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7CD1E"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78703D" w14:paraId="0A4E4139" w14:textId="77777777" w:rsidTr="00EF0981">
        <w:trPr>
          <w:cantSplit/>
          <w:trHeight w:val="698"/>
          <w:jc w:val="center"/>
        </w:trPr>
        <w:tc>
          <w:tcPr>
            <w:tcW w:w="2833" w:type="dxa"/>
            <w:vMerge w:val="restart"/>
            <w:vAlign w:val="center"/>
          </w:tcPr>
          <w:p w14:paraId="2F24D93B" w14:textId="77777777" w:rsidR="009071D4" w:rsidRPr="0078703D" w:rsidRDefault="009071D4" w:rsidP="00EF0981">
            <w:pPr>
              <w:jc w:val="center"/>
              <w:rPr>
                <w:b/>
                <w:sz w:val="16"/>
                <w:szCs w:val="16"/>
              </w:rPr>
            </w:pPr>
            <w:r w:rsidRPr="0078703D">
              <w:rPr>
                <w:b/>
                <w:sz w:val="16"/>
                <w:szCs w:val="16"/>
              </w:rPr>
              <w:br w:type="page"/>
            </w:r>
            <w:r w:rsidRPr="0078703D">
              <w:rPr>
                <w:b/>
                <w:sz w:val="16"/>
                <w:szCs w:val="16"/>
              </w:rPr>
              <w:br w:type="page"/>
              <w:t>Risk description &amp; related issues</w:t>
            </w:r>
          </w:p>
        </w:tc>
        <w:tc>
          <w:tcPr>
            <w:tcW w:w="2101" w:type="dxa"/>
            <w:vMerge w:val="restart"/>
            <w:vAlign w:val="center"/>
          </w:tcPr>
          <w:p w14:paraId="33AE8467" w14:textId="77777777" w:rsidR="009071D4" w:rsidRPr="0078703D" w:rsidRDefault="009071D4" w:rsidP="00EF0981">
            <w:pPr>
              <w:jc w:val="center"/>
              <w:rPr>
                <w:b/>
                <w:sz w:val="16"/>
                <w:szCs w:val="16"/>
              </w:rPr>
            </w:pPr>
            <w:r w:rsidRPr="0078703D">
              <w:rPr>
                <w:b/>
                <w:sz w:val="16"/>
                <w:szCs w:val="16"/>
              </w:rPr>
              <w:t>Implications</w:t>
            </w:r>
          </w:p>
        </w:tc>
        <w:tc>
          <w:tcPr>
            <w:tcW w:w="1724" w:type="dxa"/>
            <w:gridSpan w:val="2"/>
            <w:tcBorders>
              <w:bottom w:val="single" w:sz="4" w:space="0" w:color="auto"/>
            </w:tcBorders>
            <w:shd w:val="clear" w:color="auto" w:fill="FFFFFF" w:themeFill="background1"/>
            <w:vAlign w:val="center"/>
          </w:tcPr>
          <w:p w14:paraId="491A2056" w14:textId="77777777" w:rsidR="009071D4" w:rsidRPr="0078703D" w:rsidRDefault="009071D4" w:rsidP="00EF0981">
            <w:pPr>
              <w:jc w:val="center"/>
              <w:rPr>
                <w:b/>
                <w:sz w:val="16"/>
                <w:szCs w:val="16"/>
              </w:rPr>
            </w:pPr>
            <w:r w:rsidRPr="0078703D">
              <w:rPr>
                <w:b/>
                <w:sz w:val="16"/>
                <w:szCs w:val="16"/>
              </w:rPr>
              <w:t>Assessment Inherent</w:t>
            </w:r>
          </w:p>
        </w:tc>
        <w:tc>
          <w:tcPr>
            <w:tcW w:w="2331" w:type="dxa"/>
            <w:vMerge w:val="restart"/>
            <w:vAlign w:val="center"/>
          </w:tcPr>
          <w:p w14:paraId="0A575092" w14:textId="77777777" w:rsidR="009071D4" w:rsidRPr="0078703D" w:rsidRDefault="009071D4" w:rsidP="00EF0981">
            <w:pPr>
              <w:jc w:val="center"/>
              <w:rPr>
                <w:b/>
                <w:sz w:val="16"/>
                <w:szCs w:val="16"/>
              </w:rPr>
            </w:pPr>
            <w:r w:rsidRPr="0078703D">
              <w:rPr>
                <w:b/>
                <w:sz w:val="16"/>
                <w:szCs w:val="16"/>
              </w:rPr>
              <w:t>Controls in Place</w:t>
            </w:r>
          </w:p>
        </w:tc>
        <w:tc>
          <w:tcPr>
            <w:tcW w:w="1779" w:type="dxa"/>
            <w:gridSpan w:val="2"/>
            <w:tcBorders>
              <w:bottom w:val="single" w:sz="4" w:space="0" w:color="auto"/>
            </w:tcBorders>
            <w:shd w:val="clear" w:color="auto" w:fill="auto"/>
            <w:vAlign w:val="center"/>
          </w:tcPr>
          <w:p w14:paraId="52BAB5E6" w14:textId="77777777" w:rsidR="009071D4" w:rsidRPr="0078703D" w:rsidRDefault="009071D4" w:rsidP="00EF0981">
            <w:pPr>
              <w:jc w:val="center"/>
              <w:rPr>
                <w:b/>
                <w:sz w:val="16"/>
                <w:szCs w:val="16"/>
              </w:rPr>
            </w:pPr>
            <w:r w:rsidRPr="0078703D">
              <w:rPr>
                <w:b/>
                <w:sz w:val="16"/>
                <w:szCs w:val="16"/>
              </w:rPr>
              <w:t>Assessment Residual Current</w:t>
            </w:r>
          </w:p>
        </w:tc>
        <w:tc>
          <w:tcPr>
            <w:tcW w:w="2482" w:type="dxa"/>
            <w:vMerge w:val="restart"/>
            <w:shd w:val="clear" w:color="auto" w:fill="auto"/>
            <w:vAlign w:val="center"/>
          </w:tcPr>
          <w:p w14:paraId="5FE10F9F" w14:textId="77777777" w:rsidR="009071D4" w:rsidRPr="0078703D" w:rsidRDefault="009071D4" w:rsidP="00EF0981">
            <w:pPr>
              <w:jc w:val="center"/>
              <w:rPr>
                <w:b/>
                <w:sz w:val="16"/>
                <w:szCs w:val="16"/>
              </w:rPr>
            </w:pPr>
            <w:r w:rsidRPr="0078703D">
              <w:rPr>
                <w:b/>
                <w:sz w:val="16"/>
                <w:szCs w:val="16"/>
              </w:rPr>
              <w:t>Further actions planned</w:t>
            </w:r>
          </w:p>
        </w:tc>
        <w:tc>
          <w:tcPr>
            <w:tcW w:w="1421" w:type="dxa"/>
            <w:vMerge w:val="restart"/>
            <w:shd w:val="clear" w:color="auto" w:fill="auto"/>
            <w:vAlign w:val="center"/>
          </w:tcPr>
          <w:p w14:paraId="58212326" w14:textId="77777777" w:rsidR="009071D4" w:rsidRPr="0078703D" w:rsidRDefault="009071D4" w:rsidP="00EF0981">
            <w:pPr>
              <w:jc w:val="center"/>
              <w:rPr>
                <w:b/>
                <w:sz w:val="16"/>
                <w:szCs w:val="16"/>
              </w:rPr>
            </w:pPr>
            <w:r w:rsidRPr="0078703D">
              <w:rPr>
                <w:b/>
                <w:sz w:val="16"/>
                <w:szCs w:val="16"/>
              </w:rPr>
              <w:t>Target completion dates</w:t>
            </w:r>
          </w:p>
        </w:tc>
      </w:tr>
      <w:tr w:rsidR="009071D4" w:rsidRPr="0078703D" w14:paraId="01F8067D" w14:textId="77777777" w:rsidTr="00EF0981">
        <w:trPr>
          <w:cantSplit/>
          <w:trHeight w:val="414"/>
          <w:jc w:val="center"/>
        </w:trPr>
        <w:tc>
          <w:tcPr>
            <w:tcW w:w="2833" w:type="dxa"/>
            <w:vMerge/>
            <w:tcBorders>
              <w:bottom w:val="single" w:sz="4" w:space="0" w:color="auto"/>
            </w:tcBorders>
          </w:tcPr>
          <w:p w14:paraId="7728E811" w14:textId="77777777" w:rsidR="009071D4" w:rsidRPr="0078703D" w:rsidRDefault="009071D4" w:rsidP="00EF0981">
            <w:pPr>
              <w:rPr>
                <w:b/>
                <w:sz w:val="16"/>
                <w:szCs w:val="16"/>
              </w:rPr>
            </w:pPr>
          </w:p>
        </w:tc>
        <w:tc>
          <w:tcPr>
            <w:tcW w:w="2101" w:type="dxa"/>
            <w:vMerge/>
            <w:tcBorders>
              <w:bottom w:val="single" w:sz="4" w:space="0" w:color="auto"/>
            </w:tcBorders>
          </w:tcPr>
          <w:p w14:paraId="775BD580" w14:textId="77777777" w:rsidR="009071D4" w:rsidRPr="0078703D" w:rsidRDefault="009071D4" w:rsidP="00EF0981">
            <w:pPr>
              <w:rPr>
                <w:sz w:val="16"/>
                <w:szCs w:val="16"/>
              </w:rPr>
            </w:pPr>
          </w:p>
        </w:tc>
        <w:tc>
          <w:tcPr>
            <w:tcW w:w="873" w:type="dxa"/>
            <w:tcBorders>
              <w:bottom w:val="single" w:sz="4" w:space="0" w:color="auto"/>
            </w:tcBorders>
            <w:shd w:val="clear" w:color="auto" w:fill="auto"/>
            <w:vAlign w:val="center"/>
          </w:tcPr>
          <w:p w14:paraId="191A7D1F" w14:textId="77777777" w:rsidR="009071D4" w:rsidRPr="00A87AF9" w:rsidRDefault="009071D4" w:rsidP="00EF0981">
            <w:pPr>
              <w:jc w:val="center"/>
              <w:rPr>
                <w:b/>
                <w:sz w:val="16"/>
                <w:szCs w:val="16"/>
              </w:rPr>
            </w:pPr>
            <w:r w:rsidRPr="00A87AF9">
              <w:rPr>
                <w:b/>
                <w:sz w:val="16"/>
                <w:szCs w:val="16"/>
              </w:rPr>
              <w:t>Likeli-hood</w:t>
            </w:r>
          </w:p>
          <w:p w14:paraId="283EDE36" w14:textId="77777777" w:rsidR="009071D4" w:rsidRPr="00A87AF9" w:rsidRDefault="009071D4"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0EDF9031" w14:textId="77777777" w:rsidR="009071D4" w:rsidRDefault="009071D4" w:rsidP="00EF0981">
            <w:pPr>
              <w:rPr>
                <w:b/>
                <w:sz w:val="16"/>
                <w:szCs w:val="16"/>
              </w:rPr>
            </w:pPr>
            <w:r w:rsidRPr="00A87AF9">
              <w:rPr>
                <w:b/>
                <w:sz w:val="16"/>
                <w:szCs w:val="16"/>
              </w:rPr>
              <w:t>Impact</w:t>
            </w:r>
          </w:p>
          <w:p w14:paraId="31AB61B9" w14:textId="77777777" w:rsidR="009071D4" w:rsidRPr="00A87AF9" w:rsidRDefault="009071D4" w:rsidP="00EF0981">
            <w:pPr>
              <w:rPr>
                <w:b/>
                <w:sz w:val="16"/>
                <w:szCs w:val="16"/>
              </w:rPr>
            </w:pPr>
          </w:p>
          <w:p w14:paraId="16D0B958" w14:textId="77777777" w:rsidR="009071D4" w:rsidRPr="00A87AF9" w:rsidRDefault="009071D4" w:rsidP="00EF0981">
            <w:pPr>
              <w:jc w:val="center"/>
              <w:rPr>
                <w:b/>
                <w:sz w:val="16"/>
                <w:szCs w:val="16"/>
              </w:rPr>
            </w:pPr>
            <w:r>
              <w:rPr>
                <w:b/>
                <w:sz w:val="16"/>
                <w:szCs w:val="16"/>
              </w:rPr>
              <w:t>4</w:t>
            </w:r>
          </w:p>
        </w:tc>
        <w:tc>
          <w:tcPr>
            <w:tcW w:w="2331" w:type="dxa"/>
            <w:vMerge/>
            <w:tcBorders>
              <w:bottom w:val="single" w:sz="4" w:space="0" w:color="auto"/>
            </w:tcBorders>
          </w:tcPr>
          <w:p w14:paraId="60633537" w14:textId="77777777" w:rsidR="009071D4" w:rsidRPr="0078703D" w:rsidRDefault="009071D4" w:rsidP="00EF0981">
            <w:pPr>
              <w:jc w:val="center"/>
              <w:rPr>
                <w:sz w:val="16"/>
                <w:szCs w:val="16"/>
              </w:rPr>
            </w:pPr>
          </w:p>
        </w:tc>
        <w:tc>
          <w:tcPr>
            <w:tcW w:w="929" w:type="dxa"/>
            <w:tcBorders>
              <w:bottom w:val="single" w:sz="4" w:space="0" w:color="auto"/>
            </w:tcBorders>
            <w:shd w:val="clear" w:color="auto" w:fill="auto"/>
            <w:vAlign w:val="center"/>
          </w:tcPr>
          <w:p w14:paraId="58FD6D6C" w14:textId="77777777" w:rsidR="009071D4" w:rsidRDefault="009071D4" w:rsidP="00EF0981">
            <w:pPr>
              <w:jc w:val="center"/>
              <w:rPr>
                <w:b/>
                <w:sz w:val="16"/>
                <w:szCs w:val="16"/>
              </w:rPr>
            </w:pPr>
            <w:r w:rsidRPr="0078703D">
              <w:rPr>
                <w:b/>
                <w:sz w:val="16"/>
                <w:szCs w:val="16"/>
              </w:rPr>
              <w:t>Likeli-hood</w:t>
            </w:r>
          </w:p>
          <w:p w14:paraId="0D5BBE66" w14:textId="4CA687A5" w:rsidR="009071D4" w:rsidRPr="0078703D" w:rsidRDefault="00401795" w:rsidP="00EF0981">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3A413B1" w14:textId="77777777" w:rsidR="009071D4" w:rsidRPr="0078703D" w:rsidRDefault="009071D4" w:rsidP="00EF0981">
            <w:pPr>
              <w:jc w:val="center"/>
              <w:rPr>
                <w:b/>
                <w:sz w:val="16"/>
                <w:szCs w:val="16"/>
              </w:rPr>
            </w:pPr>
            <w:r w:rsidRPr="0078703D">
              <w:rPr>
                <w:b/>
                <w:sz w:val="16"/>
                <w:szCs w:val="16"/>
              </w:rPr>
              <w:t>Impact</w:t>
            </w:r>
          </w:p>
          <w:p w14:paraId="18942F77" w14:textId="77777777" w:rsidR="009071D4" w:rsidRDefault="009071D4" w:rsidP="00EF0981">
            <w:pPr>
              <w:jc w:val="center"/>
              <w:rPr>
                <w:b/>
                <w:sz w:val="16"/>
                <w:szCs w:val="16"/>
              </w:rPr>
            </w:pPr>
          </w:p>
          <w:p w14:paraId="07EDAA9F" w14:textId="77777777" w:rsidR="009071D4" w:rsidRPr="0078703D" w:rsidRDefault="009071D4" w:rsidP="00EF0981">
            <w:pPr>
              <w:jc w:val="center"/>
              <w:rPr>
                <w:b/>
                <w:sz w:val="16"/>
                <w:szCs w:val="16"/>
              </w:rPr>
            </w:pPr>
            <w:r>
              <w:rPr>
                <w:b/>
                <w:sz w:val="16"/>
                <w:szCs w:val="16"/>
              </w:rPr>
              <w:t>4</w:t>
            </w:r>
          </w:p>
        </w:tc>
        <w:tc>
          <w:tcPr>
            <w:tcW w:w="2482" w:type="dxa"/>
            <w:vMerge/>
            <w:tcBorders>
              <w:bottom w:val="single" w:sz="4" w:space="0" w:color="auto"/>
            </w:tcBorders>
            <w:shd w:val="clear" w:color="auto" w:fill="auto"/>
          </w:tcPr>
          <w:p w14:paraId="43B746B1" w14:textId="77777777" w:rsidR="009071D4" w:rsidRPr="0078703D" w:rsidRDefault="009071D4" w:rsidP="00EF0981">
            <w:pPr>
              <w:rPr>
                <w:sz w:val="16"/>
                <w:szCs w:val="16"/>
              </w:rPr>
            </w:pPr>
          </w:p>
        </w:tc>
        <w:tc>
          <w:tcPr>
            <w:tcW w:w="1421" w:type="dxa"/>
            <w:vMerge/>
            <w:tcBorders>
              <w:bottom w:val="single" w:sz="4" w:space="0" w:color="auto"/>
            </w:tcBorders>
            <w:shd w:val="clear" w:color="auto" w:fill="auto"/>
          </w:tcPr>
          <w:p w14:paraId="691FBF3A" w14:textId="77777777" w:rsidR="009071D4" w:rsidRPr="0078703D" w:rsidRDefault="009071D4" w:rsidP="00EF0981">
            <w:pPr>
              <w:rPr>
                <w:sz w:val="16"/>
                <w:szCs w:val="16"/>
              </w:rPr>
            </w:pPr>
          </w:p>
        </w:tc>
      </w:tr>
      <w:tr w:rsidR="009071D4" w:rsidRPr="0078703D" w14:paraId="12DD439B" w14:textId="77777777" w:rsidTr="00466E84">
        <w:trPr>
          <w:cantSplit/>
          <w:trHeight w:val="5943"/>
          <w:jc w:val="center"/>
        </w:trPr>
        <w:tc>
          <w:tcPr>
            <w:tcW w:w="2833" w:type="dxa"/>
          </w:tcPr>
          <w:p w14:paraId="231DAAE6" w14:textId="77777777" w:rsidR="009071D4" w:rsidRPr="0078703D" w:rsidRDefault="009071D4" w:rsidP="00EF0981">
            <w:pPr>
              <w:rPr>
                <w:sz w:val="16"/>
                <w:szCs w:val="16"/>
              </w:rPr>
            </w:pPr>
          </w:p>
          <w:p w14:paraId="443209F5" w14:textId="13C5FF9A" w:rsidR="009071D4" w:rsidRPr="0078703D" w:rsidRDefault="009071D4" w:rsidP="00EF0981">
            <w:pPr>
              <w:rPr>
                <w:b/>
                <w:sz w:val="16"/>
                <w:szCs w:val="16"/>
              </w:rPr>
            </w:pPr>
            <w:r w:rsidRPr="0078703D">
              <w:rPr>
                <w:b/>
                <w:sz w:val="16"/>
                <w:szCs w:val="16"/>
              </w:rPr>
              <w:t>CR1</w:t>
            </w:r>
            <w:r w:rsidR="00E0326C">
              <w:rPr>
                <w:b/>
                <w:sz w:val="16"/>
                <w:szCs w:val="16"/>
              </w:rPr>
              <w:t xml:space="preserve"> </w:t>
            </w:r>
            <w:r w:rsidRPr="0078703D">
              <w:rPr>
                <w:b/>
                <w:sz w:val="16"/>
                <w:szCs w:val="16"/>
              </w:rPr>
              <w:t xml:space="preserve">  </w:t>
            </w:r>
            <w:r w:rsidR="00E0326C" w:rsidRPr="00E0326C">
              <w:rPr>
                <w:b/>
                <w:color w:val="548DD4" w:themeColor="text2" w:themeTint="99"/>
                <w:sz w:val="16"/>
                <w:szCs w:val="16"/>
              </w:rPr>
              <w:t>Owner – W McCreight</w:t>
            </w:r>
          </w:p>
          <w:p w14:paraId="4EB4C2A9" w14:textId="77777777" w:rsidR="009071D4" w:rsidRPr="0078703D" w:rsidRDefault="009071D4" w:rsidP="00EF0981">
            <w:pPr>
              <w:rPr>
                <w:b/>
                <w:sz w:val="16"/>
                <w:szCs w:val="16"/>
              </w:rPr>
            </w:pPr>
          </w:p>
          <w:p w14:paraId="079CB240" w14:textId="77777777" w:rsidR="009071D4" w:rsidRPr="0078703D" w:rsidRDefault="009071D4" w:rsidP="00EF0981">
            <w:pPr>
              <w:rPr>
                <w:sz w:val="16"/>
                <w:szCs w:val="16"/>
                <w:u w:val="single"/>
              </w:rPr>
            </w:pPr>
            <w:r w:rsidRPr="0078703D">
              <w:rPr>
                <w:sz w:val="16"/>
                <w:szCs w:val="16"/>
                <w:u w:val="single"/>
              </w:rPr>
              <w:t>Failure to achieve the required rental income in the short and longer terms.</w:t>
            </w:r>
          </w:p>
          <w:p w14:paraId="216F0776" w14:textId="77777777" w:rsidR="009071D4" w:rsidRPr="0078703D" w:rsidRDefault="009071D4" w:rsidP="00EF0981">
            <w:pPr>
              <w:rPr>
                <w:sz w:val="16"/>
                <w:szCs w:val="16"/>
              </w:rPr>
            </w:pPr>
          </w:p>
          <w:p w14:paraId="3B7DF4E9" w14:textId="77777777" w:rsidR="009071D4" w:rsidRPr="0078703D" w:rsidRDefault="009071D4" w:rsidP="00EF0981">
            <w:pPr>
              <w:rPr>
                <w:sz w:val="16"/>
                <w:szCs w:val="16"/>
              </w:rPr>
            </w:pPr>
            <w:r w:rsidRPr="0078703D">
              <w:rPr>
                <w:sz w:val="16"/>
                <w:szCs w:val="16"/>
              </w:rPr>
              <w:t>Related Issues:</w:t>
            </w:r>
          </w:p>
          <w:p w14:paraId="6A296D94" w14:textId="77777777" w:rsidR="009071D4" w:rsidRPr="0078703D" w:rsidRDefault="009071D4" w:rsidP="00EF0981">
            <w:pPr>
              <w:rPr>
                <w:sz w:val="16"/>
                <w:szCs w:val="16"/>
              </w:rPr>
            </w:pPr>
          </w:p>
          <w:p w14:paraId="6DB342CC" w14:textId="77777777" w:rsidR="009071D4" w:rsidRPr="0078703D" w:rsidRDefault="009071D4" w:rsidP="00EF0981">
            <w:pPr>
              <w:rPr>
                <w:sz w:val="16"/>
                <w:szCs w:val="16"/>
              </w:rPr>
            </w:pPr>
          </w:p>
          <w:p w14:paraId="111673D0" w14:textId="77777777" w:rsidR="009071D4" w:rsidRPr="0078703D" w:rsidRDefault="009071D4" w:rsidP="00EF0981">
            <w:pPr>
              <w:rPr>
                <w:sz w:val="16"/>
                <w:szCs w:val="16"/>
              </w:rPr>
            </w:pPr>
            <w:r w:rsidRPr="0078703D">
              <w:rPr>
                <w:sz w:val="16"/>
                <w:szCs w:val="16"/>
              </w:rPr>
              <w:t>Reductions in Supporting People payments could have adverse impact on the ability of Communities to pay rent.</w:t>
            </w:r>
          </w:p>
          <w:p w14:paraId="2565B507" w14:textId="77777777" w:rsidR="009071D4" w:rsidRPr="0078703D" w:rsidRDefault="009071D4" w:rsidP="00EF0981">
            <w:pPr>
              <w:rPr>
                <w:sz w:val="16"/>
                <w:szCs w:val="16"/>
              </w:rPr>
            </w:pPr>
          </w:p>
          <w:p w14:paraId="49DE8570" w14:textId="77777777" w:rsidR="009071D4" w:rsidRPr="00606059" w:rsidRDefault="009071D4" w:rsidP="00EF0981">
            <w:pPr>
              <w:rPr>
                <w:sz w:val="16"/>
                <w:szCs w:val="16"/>
              </w:rPr>
            </w:pPr>
            <w:r w:rsidRPr="0078703D">
              <w:rPr>
                <w:sz w:val="16"/>
                <w:szCs w:val="16"/>
              </w:rPr>
              <w:t xml:space="preserve">Relationship breakdown between </w:t>
            </w:r>
            <w:r>
              <w:rPr>
                <w:sz w:val="16"/>
                <w:szCs w:val="16"/>
              </w:rPr>
              <w:t>CCT</w:t>
            </w:r>
            <w:r w:rsidRPr="0078703D">
              <w:rPr>
                <w:sz w:val="16"/>
                <w:szCs w:val="16"/>
              </w:rPr>
              <w:t xml:space="preserve">/Communities and CHA resulting in lack of trust and refusal to accept proposed rent </w:t>
            </w:r>
            <w:r w:rsidRPr="00606059">
              <w:rPr>
                <w:sz w:val="16"/>
                <w:szCs w:val="16"/>
              </w:rPr>
              <w:t>levels and adverse impact on JMAs.</w:t>
            </w:r>
          </w:p>
          <w:p w14:paraId="78B206DB" w14:textId="77777777" w:rsidR="009071D4" w:rsidRPr="0078703D" w:rsidRDefault="009071D4" w:rsidP="00EF0981">
            <w:pPr>
              <w:rPr>
                <w:sz w:val="16"/>
                <w:szCs w:val="16"/>
              </w:rPr>
            </w:pPr>
          </w:p>
          <w:p w14:paraId="60BDF259" w14:textId="77777777" w:rsidR="009071D4" w:rsidRPr="00606059" w:rsidRDefault="009071D4" w:rsidP="00EF0981">
            <w:pPr>
              <w:rPr>
                <w:i/>
                <w:sz w:val="16"/>
                <w:szCs w:val="16"/>
              </w:rPr>
            </w:pPr>
            <w:r w:rsidRPr="00606059">
              <w:rPr>
                <w:sz w:val="16"/>
                <w:szCs w:val="16"/>
              </w:rPr>
              <w:t>Longer term maintenance liabilities may n</w:t>
            </w:r>
            <w:r>
              <w:rPr>
                <w:sz w:val="16"/>
                <w:szCs w:val="16"/>
              </w:rPr>
              <w:t xml:space="preserve">ot be appropriately stated </w:t>
            </w:r>
          </w:p>
        </w:tc>
        <w:tc>
          <w:tcPr>
            <w:tcW w:w="2101" w:type="dxa"/>
          </w:tcPr>
          <w:p w14:paraId="720724A9" w14:textId="77777777" w:rsidR="009071D4" w:rsidRDefault="009071D4" w:rsidP="00EF0981">
            <w:pPr>
              <w:rPr>
                <w:sz w:val="16"/>
                <w:szCs w:val="16"/>
              </w:rPr>
            </w:pPr>
          </w:p>
          <w:p w14:paraId="1716498E" w14:textId="77777777" w:rsidR="009071D4" w:rsidRDefault="009071D4" w:rsidP="00EF0981">
            <w:pPr>
              <w:rPr>
                <w:sz w:val="16"/>
                <w:szCs w:val="16"/>
              </w:rPr>
            </w:pPr>
          </w:p>
          <w:p w14:paraId="4D107E43" w14:textId="77777777" w:rsidR="009071D4" w:rsidRPr="00606059" w:rsidRDefault="009071D4" w:rsidP="00EF0981">
            <w:pPr>
              <w:rPr>
                <w:sz w:val="16"/>
                <w:szCs w:val="16"/>
              </w:rPr>
            </w:pPr>
          </w:p>
          <w:p w14:paraId="0CC8BA97" w14:textId="77777777" w:rsidR="009071D4" w:rsidRPr="0078703D" w:rsidRDefault="009071D4" w:rsidP="00EF0981">
            <w:pPr>
              <w:rPr>
                <w:sz w:val="16"/>
                <w:szCs w:val="16"/>
              </w:rPr>
            </w:pPr>
            <w:r w:rsidRPr="0078703D">
              <w:rPr>
                <w:sz w:val="16"/>
                <w:szCs w:val="16"/>
              </w:rPr>
              <w:t>Rental income may not be sufficient to cover operating costs leading to cash deterioration and possible viability/liquidity concerns.</w:t>
            </w:r>
          </w:p>
          <w:p w14:paraId="0BAAFC10" w14:textId="77777777" w:rsidR="009071D4" w:rsidRPr="0078703D" w:rsidRDefault="009071D4" w:rsidP="00EF0981">
            <w:pPr>
              <w:rPr>
                <w:sz w:val="16"/>
                <w:szCs w:val="16"/>
              </w:rPr>
            </w:pPr>
          </w:p>
          <w:p w14:paraId="3994B70C" w14:textId="77777777" w:rsidR="009071D4" w:rsidRPr="0078703D" w:rsidRDefault="009071D4" w:rsidP="00EF0981">
            <w:pPr>
              <w:rPr>
                <w:sz w:val="16"/>
                <w:szCs w:val="16"/>
              </w:rPr>
            </w:pPr>
            <w:r w:rsidRPr="0078703D">
              <w:rPr>
                <w:sz w:val="16"/>
                <w:szCs w:val="16"/>
              </w:rPr>
              <w:t>Erosion of cash reserves.</w:t>
            </w:r>
          </w:p>
          <w:p w14:paraId="193F1AE8" w14:textId="77777777" w:rsidR="009071D4" w:rsidRPr="0078703D" w:rsidRDefault="009071D4" w:rsidP="00EF0981">
            <w:pPr>
              <w:rPr>
                <w:sz w:val="16"/>
                <w:szCs w:val="16"/>
              </w:rPr>
            </w:pPr>
          </w:p>
          <w:p w14:paraId="24F7FE11" w14:textId="77777777" w:rsidR="009071D4" w:rsidRPr="0078703D" w:rsidRDefault="009071D4" w:rsidP="00EF0981">
            <w:pPr>
              <w:rPr>
                <w:sz w:val="16"/>
                <w:szCs w:val="16"/>
              </w:rPr>
            </w:pPr>
            <w:r w:rsidRPr="0078703D">
              <w:rPr>
                <w:sz w:val="16"/>
                <w:szCs w:val="16"/>
              </w:rPr>
              <w:t>Low level of assurance from external audit.</w:t>
            </w:r>
          </w:p>
          <w:p w14:paraId="58DA861A" w14:textId="77777777" w:rsidR="009071D4" w:rsidRPr="0078703D" w:rsidRDefault="009071D4" w:rsidP="00EF0981">
            <w:pPr>
              <w:rPr>
                <w:sz w:val="16"/>
                <w:szCs w:val="16"/>
              </w:rPr>
            </w:pPr>
          </w:p>
          <w:p w14:paraId="52576890" w14:textId="77777777" w:rsidR="009071D4" w:rsidRPr="0078703D" w:rsidRDefault="009071D4" w:rsidP="00EF0981">
            <w:pPr>
              <w:pStyle w:val="ListParagraph"/>
              <w:ind w:left="0"/>
              <w:rPr>
                <w:rFonts w:ascii="Arial" w:hAnsi="Arial" w:cs="Arial"/>
                <w:sz w:val="16"/>
                <w:szCs w:val="16"/>
              </w:rPr>
            </w:pPr>
            <w:r w:rsidRPr="0078703D">
              <w:rPr>
                <w:rFonts w:ascii="Arial" w:hAnsi="Arial" w:cs="Arial"/>
                <w:color w:val="000000"/>
                <w:sz w:val="16"/>
                <w:szCs w:val="16"/>
              </w:rPr>
              <w:t>Failure to meet strategic objectives and legislative and statutory responsibilities</w:t>
            </w:r>
            <w:r w:rsidRPr="0078703D">
              <w:rPr>
                <w:rFonts w:ascii="Arial" w:hAnsi="Arial" w:cs="Arial"/>
                <w:sz w:val="16"/>
                <w:szCs w:val="16"/>
              </w:rPr>
              <w:t xml:space="preserve"> </w:t>
            </w:r>
          </w:p>
          <w:p w14:paraId="7E534356" w14:textId="77777777" w:rsidR="009071D4" w:rsidRPr="0078703D" w:rsidRDefault="009071D4" w:rsidP="00EF0981">
            <w:pPr>
              <w:rPr>
                <w:sz w:val="16"/>
                <w:szCs w:val="16"/>
              </w:rPr>
            </w:pPr>
          </w:p>
          <w:p w14:paraId="5B4B3114" w14:textId="77777777" w:rsidR="009071D4" w:rsidRPr="0078703D" w:rsidRDefault="009071D4" w:rsidP="00EF0981">
            <w:pPr>
              <w:rPr>
                <w:sz w:val="16"/>
                <w:szCs w:val="16"/>
              </w:rPr>
            </w:pPr>
            <w:r w:rsidRPr="0078703D">
              <w:rPr>
                <w:sz w:val="16"/>
                <w:szCs w:val="16"/>
              </w:rPr>
              <w:t>Possible negative impact on reputation of Association</w:t>
            </w:r>
          </w:p>
          <w:p w14:paraId="6EA6A966" w14:textId="77777777" w:rsidR="009071D4" w:rsidRPr="0078703D" w:rsidRDefault="009071D4" w:rsidP="00EF0981">
            <w:pPr>
              <w:rPr>
                <w:sz w:val="16"/>
                <w:szCs w:val="16"/>
              </w:rPr>
            </w:pPr>
          </w:p>
          <w:p w14:paraId="0ABDA5CB" w14:textId="77777777" w:rsidR="009071D4" w:rsidRPr="0078703D" w:rsidRDefault="009071D4" w:rsidP="00EF0981">
            <w:pPr>
              <w:rPr>
                <w:sz w:val="16"/>
                <w:szCs w:val="16"/>
              </w:rPr>
            </w:pPr>
            <w:r>
              <w:rPr>
                <w:sz w:val="16"/>
                <w:szCs w:val="16"/>
              </w:rPr>
              <w:t>Inaccurate financial planning/improper decision making</w:t>
            </w:r>
          </w:p>
          <w:p w14:paraId="288E1A6A" w14:textId="77777777" w:rsidR="009071D4" w:rsidRDefault="009071D4" w:rsidP="00EF0981">
            <w:pPr>
              <w:rPr>
                <w:i/>
                <w:sz w:val="16"/>
                <w:szCs w:val="16"/>
              </w:rPr>
            </w:pPr>
          </w:p>
          <w:p w14:paraId="6E981ACA" w14:textId="77777777" w:rsidR="009C6F86" w:rsidRDefault="009C6F86" w:rsidP="00EF0981">
            <w:pPr>
              <w:rPr>
                <w:i/>
                <w:sz w:val="16"/>
                <w:szCs w:val="16"/>
              </w:rPr>
            </w:pPr>
          </w:p>
          <w:p w14:paraId="5C489FC2" w14:textId="77777777" w:rsidR="009C6F86" w:rsidRDefault="009C6F86" w:rsidP="00EF0981">
            <w:pPr>
              <w:rPr>
                <w:i/>
                <w:sz w:val="16"/>
                <w:szCs w:val="16"/>
              </w:rPr>
            </w:pPr>
          </w:p>
          <w:p w14:paraId="6925B05D" w14:textId="77777777" w:rsidR="009C6F86" w:rsidRDefault="009C6F86" w:rsidP="00EF0981">
            <w:pPr>
              <w:rPr>
                <w:i/>
                <w:sz w:val="16"/>
                <w:szCs w:val="16"/>
              </w:rPr>
            </w:pPr>
          </w:p>
          <w:p w14:paraId="65EBC649" w14:textId="77777777" w:rsidR="009C6F86" w:rsidRDefault="009C6F86" w:rsidP="00EF0981">
            <w:pPr>
              <w:rPr>
                <w:i/>
                <w:sz w:val="16"/>
                <w:szCs w:val="16"/>
              </w:rPr>
            </w:pPr>
          </w:p>
          <w:p w14:paraId="2122CAF1" w14:textId="77777777" w:rsidR="009C6F86" w:rsidRDefault="009C6F86" w:rsidP="00EF0981">
            <w:pPr>
              <w:rPr>
                <w:i/>
                <w:sz w:val="16"/>
                <w:szCs w:val="16"/>
              </w:rPr>
            </w:pPr>
          </w:p>
          <w:p w14:paraId="4ED05305" w14:textId="77777777" w:rsidR="009C6F86" w:rsidRDefault="009C6F86" w:rsidP="00EF0981">
            <w:pPr>
              <w:rPr>
                <w:i/>
                <w:sz w:val="16"/>
                <w:szCs w:val="16"/>
              </w:rPr>
            </w:pPr>
          </w:p>
          <w:p w14:paraId="290DCDFF" w14:textId="77777777" w:rsidR="009C6F86" w:rsidRDefault="009C6F86" w:rsidP="00EF0981">
            <w:pPr>
              <w:rPr>
                <w:i/>
                <w:sz w:val="16"/>
                <w:szCs w:val="16"/>
              </w:rPr>
            </w:pPr>
          </w:p>
          <w:p w14:paraId="11A467B0" w14:textId="77777777" w:rsidR="009C6F86" w:rsidRPr="0078703D" w:rsidRDefault="009C6F86" w:rsidP="00EF0981">
            <w:pPr>
              <w:rPr>
                <w:i/>
                <w:sz w:val="16"/>
                <w:szCs w:val="16"/>
              </w:rPr>
            </w:pPr>
          </w:p>
        </w:tc>
        <w:tc>
          <w:tcPr>
            <w:tcW w:w="873" w:type="dxa"/>
            <w:shd w:val="clear" w:color="auto" w:fill="FF0000"/>
          </w:tcPr>
          <w:p w14:paraId="6B2A7951" w14:textId="77777777" w:rsidR="009071D4" w:rsidRPr="00401795" w:rsidRDefault="009071D4" w:rsidP="00EF0981">
            <w:pPr>
              <w:jc w:val="center"/>
              <w:rPr>
                <w:color w:val="FF0000"/>
                <w:sz w:val="16"/>
                <w:szCs w:val="16"/>
                <w:highlight w:val="red"/>
              </w:rPr>
            </w:pPr>
          </w:p>
        </w:tc>
        <w:tc>
          <w:tcPr>
            <w:tcW w:w="851" w:type="dxa"/>
            <w:shd w:val="clear" w:color="auto" w:fill="FF0000"/>
          </w:tcPr>
          <w:p w14:paraId="577D02F9" w14:textId="77777777" w:rsidR="009071D4" w:rsidRPr="009F761D" w:rsidRDefault="009071D4" w:rsidP="00EF0981">
            <w:pPr>
              <w:jc w:val="center"/>
              <w:rPr>
                <w:sz w:val="16"/>
                <w:szCs w:val="16"/>
                <w:highlight w:val="red"/>
              </w:rPr>
            </w:pPr>
          </w:p>
        </w:tc>
        <w:tc>
          <w:tcPr>
            <w:tcW w:w="2331" w:type="dxa"/>
            <w:tcBorders>
              <w:bottom w:val="single" w:sz="4" w:space="0" w:color="auto"/>
            </w:tcBorders>
          </w:tcPr>
          <w:p w14:paraId="71E7EFAF" w14:textId="77777777" w:rsidR="009071D4" w:rsidRDefault="009071D4" w:rsidP="00EF0981">
            <w:pPr>
              <w:rPr>
                <w:sz w:val="16"/>
                <w:szCs w:val="16"/>
              </w:rPr>
            </w:pPr>
          </w:p>
          <w:p w14:paraId="070CF89E" w14:textId="69B4774B" w:rsidR="009071D4" w:rsidRDefault="009071D4" w:rsidP="00EF0981">
            <w:pPr>
              <w:rPr>
                <w:sz w:val="16"/>
                <w:szCs w:val="16"/>
              </w:rPr>
            </w:pPr>
            <w:r w:rsidRPr="0078703D">
              <w:rPr>
                <w:sz w:val="16"/>
                <w:szCs w:val="16"/>
              </w:rPr>
              <w:t>LTFP modelling and sensitivity testing.</w:t>
            </w:r>
          </w:p>
          <w:p w14:paraId="17AA798D" w14:textId="77777777" w:rsidR="009071D4" w:rsidRDefault="009071D4" w:rsidP="00EF0981">
            <w:pPr>
              <w:rPr>
                <w:sz w:val="16"/>
                <w:szCs w:val="16"/>
              </w:rPr>
            </w:pPr>
          </w:p>
          <w:p w14:paraId="0205D9E3" w14:textId="77777777" w:rsidR="009071D4" w:rsidRDefault="009071D4" w:rsidP="00EF0981">
            <w:pPr>
              <w:rPr>
                <w:sz w:val="16"/>
                <w:szCs w:val="16"/>
              </w:rPr>
            </w:pPr>
            <w:r>
              <w:rPr>
                <w:sz w:val="16"/>
                <w:szCs w:val="16"/>
              </w:rPr>
              <w:t>Quarterly Management accounts reviewed by Board and compared to Budgets.</w:t>
            </w:r>
          </w:p>
          <w:p w14:paraId="35848DC4" w14:textId="77777777" w:rsidR="009071D4" w:rsidRPr="0078703D" w:rsidRDefault="009071D4" w:rsidP="00EF0981">
            <w:pPr>
              <w:rPr>
                <w:sz w:val="16"/>
                <w:szCs w:val="16"/>
              </w:rPr>
            </w:pPr>
          </w:p>
          <w:p w14:paraId="50CAC6E5" w14:textId="4B51699D" w:rsidR="009071D4" w:rsidRPr="0078703D" w:rsidRDefault="009071D4" w:rsidP="00EF0981">
            <w:pPr>
              <w:rPr>
                <w:sz w:val="16"/>
                <w:szCs w:val="16"/>
              </w:rPr>
            </w:pPr>
            <w:r w:rsidRPr="0078703D">
              <w:rPr>
                <w:sz w:val="16"/>
                <w:szCs w:val="16"/>
              </w:rPr>
              <w:t>Close liaison with CCT and Communities on CHA LTFP and rent-setting process.</w:t>
            </w:r>
          </w:p>
          <w:p w14:paraId="0E3D2ED7" w14:textId="77777777" w:rsidR="009071D4" w:rsidRPr="0078703D" w:rsidRDefault="009071D4" w:rsidP="00EF0981">
            <w:pPr>
              <w:rPr>
                <w:sz w:val="16"/>
                <w:szCs w:val="16"/>
              </w:rPr>
            </w:pPr>
          </w:p>
          <w:p w14:paraId="5C3A93F1" w14:textId="6ECF0E36" w:rsidR="009071D4" w:rsidRDefault="00F651A8" w:rsidP="00EF0981">
            <w:pPr>
              <w:rPr>
                <w:sz w:val="16"/>
                <w:szCs w:val="16"/>
              </w:rPr>
            </w:pPr>
            <w:r w:rsidRPr="0078703D">
              <w:rPr>
                <w:sz w:val="16"/>
                <w:szCs w:val="16"/>
              </w:rPr>
              <w:t>Review of rents with Communities annually</w:t>
            </w:r>
          </w:p>
          <w:p w14:paraId="186122E2" w14:textId="77777777" w:rsidR="00802A5F" w:rsidRDefault="00802A5F" w:rsidP="00EF0981">
            <w:pPr>
              <w:rPr>
                <w:sz w:val="16"/>
                <w:szCs w:val="16"/>
              </w:rPr>
            </w:pPr>
          </w:p>
          <w:p w14:paraId="4E4A7A56" w14:textId="71780B70" w:rsidR="009071D4" w:rsidRDefault="00802A5F" w:rsidP="00EF0981">
            <w:pPr>
              <w:rPr>
                <w:sz w:val="16"/>
                <w:szCs w:val="16"/>
              </w:rPr>
            </w:pPr>
            <w:r w:rsidRPr="0078703D">
              <w:rPr>
                <w:sz w:val="16"/>
                <w:szCs w:val="16"/>
              </w:rPr>
              <w:t>JMAs agreed, setting out rent arrangements and respective responsibilities for services</w:t>
            </w:r>
          </w:p>
          <w:p w14:paraId="1A4423C4" w14:textId="77777777" w:rsidR="009071D4" w:rsidRDefault="009071D4" w:rsidP="00EF0981">
            <w:pPr>
              <w:rPr>
                <w:sz w:val="16"/>
                <w:szCs w:val="16"/>
              </w:rPr>
            </w:pPr>
          </w:p>
          <w:p w14:paraId="75760188" w14:textId="1EB5C1E5" w:rsidR="0090234A" w:rsidRPr="0078703D" w:rsidRDefault="001D4F16" w:rsidP="0090234A">
            <w:pPr>
              <w:pStyle w:val="Default"/>
              <w:rPr>
                <w:sz w:val="16"/>
                <w:szCs w:val="16"/>
              </w:rPr>
            </w:pPr>
            <w:r>
              <w:rPr>
                <w:sz w:val="16"/>
                <w:szCs w:val="16"/>
              </w:rPr>
              <w:t>CHA has potential to explore</w:t>
            </w:r>
            <w:r w:rsidR="005C2AFB">
              <w:rPr>
                <w:sz w:val="16"/>
                <w:szCs w:val="16"/>
              </w:rPr>
              <w:t xml:space="preserve"> more independent living space</w:t>
            </w:r>
            <w:r w:rsidR="0090234A">
              <w:rPr>
                <w:sz w:val="16"/>
                <w:szCs w:val="16"/>
              </w:rPr>
              <w:t xml:space="preserve"> to ensure a</w:t>
            </w:r>
            <w:r w:rsidR="005C2AFB">
              <w:rPr>
                <w:sz w:val="16"/>
                <w:szCs w:val="16"/>
              </w:rPr>
              <w:t xml:space="preserve"> broader</w:t>
            </w:r>
            <w:r w:rsidR="0090234A">
              <w:rPr>
                <w:sz w:val="16"/>
                <w:szCs w:val="16"/>
              </w:rPr>
              <w:t xml:space="preserve"> range of appropriate accommodation options</w:t>
            </w:r>
            <w:r w:rsidR="005C2AFB">
              <w:rPr>
                <w:sz w:val="16"/>
                <w:szCs w:val="16"/>
              </w:rPr>
              <w:t xml:space="preserve"> is available</w:t>
            </w:r>
            <w:r w:rsidR="0090234A">
              <w:rPr>
                <w:sz w:val="16"/>
                <w:szCs w:val="16"/>
              </w:rPr>
              <w:t>.</w:t>
            </w:r>
          </w:p>
          <w:p w14:paraId="431CC69B" w14:textId="77777777" w:rsidR="009071D4" w:rsidRPr="0078703D" w:rsidRDefault="009071D4" w:rsidP="00EF0981">
            <w:pPr>
              <w:rPr>
                <w:sz w:val="16"/>
                <w:szCs w:val="16"/>
              </w:rPr>
            </w:pPr>
          </w:p>
          <w:p w14:paraId="41FC0F2F" w14:textId="006B5B5C" w:rsidR="009071D4" w:rsidRPr="0078703D" w:rsidRDefault="00036B24" w:rsidP="00EF0981">
            <w:pPr>
              <w:rPr>
                <w:sz w:val="16"/>
                <w:szCs w:val="16"/>
              </w:rPr>
            </w:pPr>
            <w:r>
              <w:rPr>
                <w:sz w:val="16"/>
                <w:szCs w:val="16"/>
              </w:rPr>
              <w:t>Rent increase agreement reached with Glencraig for minimum 15% increase for next 2 years.</w:t>
            </w:r>
          </w:p>
          <w:p w14:paraId="7DDF66F8" w14:textId="77777777" w:rsidR="009071D4" w:rsidRPr="0078703D" w:rsidRDefault="009071D4" w:rsidP="00EF0981">
            <w:pPr>
              <w:rPr>
                <w:sz w:val="16"/>
                <w:szCs w:val="16"/>
              </w:rPr>
            </w:pPr>
          </w:p>
          <w:p w14:paraId="7E7E43AF" w14:textId="373FB935" w:rsidR="009071D4" w:rsidRDefault="00C779C8" w:rsidP="00EF0981">
            <w:pPr>
              <w:rPr>
                <w:sz w:val="16"/>
                <w:szCs w:val="16"/>
              </w:rPr>
            </w:pPr>
            <w:r>
              <w:rPr>
                <w:sz w:val="16"/>
                <w:szCs w:val="16"/>
              </w:rPr>
              <w:t>Budgets for y/e 31/3/25 agreed by Board.</w:t>
            </w:r>
          </w:p>
          <w:p w14:paraId="7B888873" w14:textId="77777777" w:rsidR="00C779C8" w:rsidRDefault="00C779C8" w:rsidP="00EF0981">
            <w:pPr>
              <w:rPr>
                <w:sz w:val="16"/>
                <w:szCs w:val="16"/>
              </w:rPr>
            </w:pPr>
          </w:p>
          <w:p w14:paraId="70A2C842" w14:textId="2FE98F67" w:rsidR="00C779C8" w:rsidRDefault="00C779C8" w:rsidP="00C779C8">
            <w:pPr>
              <w:pStyle w:val="Default"/>
              <w:rPr>
                <w:sz w:val="16"/>
                <w:szCs w:val="16"/>
              </w:rPr>
            </w:pPr>
            <w:r>
              <w:rPr>
                <w:sz w:val="16"/>
                <w:szCs w:val="16"/>
              </w:rPr>
              <w:t>Glencraig budget set to minimise cash deficit</w:t>
            </w:r>
          </w:p>
          <w:p w14:paraId="30F5AF1D" w14:textId="77777777" w:rsidR="00C779C8" w:rsidRPr="0078703D" w:rsidRDefault="00C779C8" w:rsidP="00EF0981">
            <w:pPr>
              <w:rPr>
                <w:sz w:val="16"/>
                <w:szCs w:val="16"/>
              </w:rPr>
            </w:pPr>
          </w:p>
          <w:p w14:paraId="215EECC5" w14:textId="77777777" w:rsidR="009071D4" w:rsidRDefault="009071D4" w:rsidP="00EF0981">
            <w:pPr>
              <w:rPr>
                <w:sz w:val="16"/>
                <w:szCs w:val="16"/>
              </w:rPr>
            </w:pPr>
          </w:p>
          <w:p w14:paraId="51AE1137" w14:textId="77777777" w:rsidR="009071D4" w:rsidRDefault="009071D4" w:rsidP="00EF0981">
            <w:pPr>
              <w:rPr>
                <w:sz w:val="16"/>
                <w:szCs w:val="16"/>
              </w:rPr>
            </w:pPr>
          </w:p>
          <w:p w14:paraId="1DD7480B" w14:textId="77777777" w:rsidR="009071D4" w:rsidRDefault="009071D4" w:rsidP="00EF0981">
            <w:pPr>
              <w:rPr>
                <w:sz w:val="16"/>
                <w:szCs w:val="16"/>
              </w:rPr>
            </w:pPr>
          </w:p>
          <w:p w14:paraId="2A2A690F" w14:textId="77777777" w:rsidR="009071D4" w:rsidRDefault="009071D4" w:rsidP="00EF0981">
            <w:pPr>
              <w:rPr>
                <w:sz w:val="16"/>
                <w:szCs w:val="16"/>
              </w:rPr>
            </w:pPr>
          </w:p>
          <w:p w14:paraId="380D1C6C" w14:textId="77777777" w:rsidR="009071D4" w:rsidRPr="0078703D" w:rsidRDefault="009071D4" w:rsidP="00EF0981">
            <w:pPr>
              <w:rPr>
                <w:sz w:val="16"/>
                <w:szCs w:val="16"/>
              </w:rPr>
            </w:pPr>
          </w:p>
        </w:tc>
        <w:tc>
          <w:tcPr>
            <w:tcW w:w="929" w:type="dxa"/>
            <w:shd w:val="clear" w:color="auto" w:fill="FFC000"/>
          </w:tcPr>
          <w:p w14:paraId="6A082902" w14:textId="6435C2B3" w:rsidR="009071D4" w:rsidRPr="00507708" w:rsidRDefault="00507708" w:rsidP="00A10ECC">
            <w:pPr>
              <w:rPr>
                <w:color w:val="FFC000"/>
                <w:sz w:val="40"/>
                <w:szCs w:val="40"/>
                <w:highlight w:val="red"/>
              </w:rPr>
            </w:pPr>
            <w:r w:rsidRPr="00507708">
              <w:rPr>
                <w:sz w:val="40"/>
                <w:szCs w:val="40"/>
              </w:rPr>
              <w:t>↔</w:t>
            </w:r>
          </w:p>
        </w:tc>
        <w:tc>
          <w:tcPr>
            <w:tcW w:w="850" w:type="dxa"/>
            <w:shd w:val="clear" w:color="auto" w:fill="FFC000"/>
          </w:tcPr>
          <w:p w14:paraId="561A2065" w14:textId="691174E5" w:rsidR="00507708" w:rsidRPr="00507708" w:rsidRDefault="00507708" w:rsidP="00B126F3">
            <w:pPr>
              <w:rPr>
                <w:color w:val="FFC000"/>
                <w:sz w:val="40"/>
                <w:szCs w:val="40"/>
              </w:rPr>
            </w:pPr>
            <w:r w:rsidRPr="00507708">
              <w:rPr>
                <w:sz w:val="40"/>
                <w:szCs w:val="40"/>
              </w:rPr>
              <w:t>↔</w:t>
            </w:r>
          </w:p>
        </w:tc>
        <w:tc>
          <w:tcPr>
            <w:tcW w:w="2482" w:type="dxa"/>
          </w:tcPr>
          <w:p w14:paraId="4359A765" w14:textId="77777777" w:rsidR="009071D4" w:rsidRPr="0078703D" w:rsidRDefault="009071D4" w:rsidP="00EF0981">
            <w:pPr>
              <w:pStyle w:val="Default"/>
              <w:rPr>
                <w:sz w:val="16"/>
                <w:szCs w:val="16"/>
              </w:rPr>
            </w:pPr>
          </w:p>
          <w:p w14:paraId="6177AC53" w14:textId="77777777" w:rsidR="009071D4" w:rsidRPr="0078703D" w:rsidRDefault="009071D4" w:rsidP="00EF0981">
            <w:pPr>
              <w:pStyle w:val="Default"/>
              <w:rPr>
                <w:sz w:val="16"/>
                <w:szCs w:val="16"/>
              </w:rPr>
            </w:pPr>
          </w:p>
          <w:p w14:paraId="6B88F7A8" w14:textId="77777777" w:rsidR="00953BAF" w:rsidRPr="0078703D" w:rsidRDefault="00953BAF" w:rsidP="00EF0981">
            <w:pPr>
              <w:pStyle w:val="Default"/>
              <w:rPr>
                <w:sz w:val="16"/>
                <w:szCs w:val="16"/>
              </w:rPr>
            </w:pPr>
          </w:p>
          <w:p w14:paraId="0091CE3D" w14:textId="77777777" w:rsidR="009071D4" w:rsidRPr="0078703D" w:rsidRDefault="009071D4" w:rsidP="00EF0981">
            <w:pPr>
              <w:pStyle w:val="Default"/>
              <w:rPr>
                <w:sz w:val="16"/>
                <w:szCs w:val="16"/>
              </w:rPr>
            </w:pPr>
          </w:p>
          <w:p w14:paraId="782AA7EC" w14:textId="77777777" w:rsidR="009071D4" w:rsidRDefault="009071D4" w:rsidP="00EF0981">
            <w:pPr>
              <w:pStyle w:val="Default"/>
              <w:rPr>
                <w:sz w:val="16"/>
                <w:szCs w:val="16"/>
              </w:rPr>
            </w:pPr>
          </w:p>
          <w:p w14:paraId="6CB436A0" w14:textId="77777777" w:rsidR="009071D4" w:rsidRDefault="009071D4" w:rsidP="00EF0981">
            <w:pPr>
              <w:pStyle w:val="Default"/>
              <w:rPr>
                <w:sz w:val="16"/>
                <w:szCs w:val="16"/>
              </w:rPr>
            </w:pPr>
          </w:p>
          <w:p w14:paraId="205A75C2" w14:textId="77777777" w:rsidR="004269FB" w:rsidRDefault="004269FB" w:rsidP="00EF0981">
            <w:pPr>
              <w:pStyle w:val="Default"/>
              <w:rPr>
                <w:sz w:val="16"/>
                <w:szCs w:val="16"/>
              </w:rPr>
            </w:pPr>
          </w:p>
          <w:p w14:paraId="2C07B681" w14:textId="75D1C2B2" w:rsidR="004269FB" w:rsidRDefault="00036B24" w:rsidP="00EF0981">
            <w:pPr>
              <w:pStyle w:val="Default"/>
              <w:rPr>
                <w:sz w:val="16"/>
                <w:szCs w:val="16"/>
              </w:rPr>
            </w:pPr>
            <w:r>
              <w:rPr>
                <w:sz w:val="16"/>
                <w:szCs w:val="16"/>
              </w:rPr>
              <w:t>Comprehensive r</w:t>
            </w:r>
            <w:r w:rsidR="004D45FC">
              <w:rPr>
                <w:sz w:val="16"/>
                <w:szCs w:val="16"/>
              </w:rPr>
              <w:t>eview of JMAs with each Community</w:t>
            </w:r>
            <w:r w:rsidR="00E70B6E">
              <w:rPr>
                <w:sz w:val="16"/>
                <w:szCs w:val="16"/>
              </w:rPr>
              <w:t xml:space="preserve"> underway</w:t>
            </w:r>
          </w:p>
          <w:p w14:paraId="49ED4901" w14:textId="77777777" w:rsidR="004269FB" w:rsidRDefault="004269FB" w:rsidP="00EF0981">
            <w:pPr>
              <w:pStyle w:val="Default"/>
              <w:rPr>
                <w:sz w:val="16"/>
                <w:szCs w:val="16"/>
              </w:rPr>
            </w:pPr>
          </w:p>
          <w:p w14:paraId="0BB3A814" w14:textId="77777777" w:rsidR="004269FB" w:rsidRDefault="004269FB" w:rsidP="00EF0981">
            <w:pPr>
              <w:pStyle w:val="Default"/>
              <w:rPr>
                <w:sz w:val="16"/>
                <w:szCs w:val="16"/>
              </w:rPr>
            </w:pPr>
          </w:p>
          <w:p w14:paraId="6F6E3C0C" w14:textId="77777777" w:rsidR="004269FB" w:rsidRDefault="004269FB" w:rsidP="00EF0981">
            <w:pPr>
              <w:pStyle w:val="Default"/>
              <w:rPr>
                <w:sz w:val="16"/>
                <w:szCs w:val="16"/>
              </w:rPr>
            </w:pPr>
          </w:p>
          <w:p w14:paraId="427BE27A" w14:textId="77777777" w:rsidR="004269FB" w:rsidRDefault="004269FB" w:rsidP="00EF0981">
            <w:pPr>
              <w:pStyle w:val="Default"/>
              <w:rPr>
                <w:sz w:val="16"/>
                <w:szCs w:val="16"/>
              </w:rPr>
            </w:pPr>
          </w:p>
          <w:p w14:paraId="58E66116" w14:textId="77777777" w:rsidR="004269FB" w:rsidRDefault="004269FB" w:rsidP="00EF0981">
            <w:pPr>
              <w:pStyle w:val="Default"/>
              <w:rPr>
                <w:sz w:val="16"/>
                <w:szCs w:val="16"/>
              </w:rPr>
            </w:pPr>
          </w:p>
          <w:p w14:paraId="18FB808D" w14:textId="77777777" w:rsidR="004269FB" w:rsidRDefault="004269FB" w:rsidP="00EF0981">
            <w:pPr>
              <w:pStyle w:val="Default"/>
              <w:rPr>
                <w:sz w:val="16"/>
                <w:szCs w:val="16"/>
              </w:rPr>
            </w:pPr>
          </w:p>
          <w:p w14:paraId="4896150B" w14:textId="77777777" w:rsidR="004269FB" w:rsidRDefault="004269FB" w:rsidP="00EF0981">
            <w:pPr>
              <w:pStyle w:val="Default"/>
              <w:rPr>
                <w:sz w:val="16"/>
                <w:szCs w:val="16"/>
              </w:rPr>
            </w:pPr>
          </w:p>
          <w:p w14:paraId="0AAE59EC" w14:textId="77777777" w:rsidR="004269FB" w:rsidRDefault="004269FB" w:rsidP="00EF0981">
            <w:pPr>
              <w:pStyle w:val="Default"/>
              <w:rPr>
                <w:sz w:val="16"/>
                <w:szCs w:val="16"/>
              </w:rPr>
            </w:pPr>
          </w:p>
          <w:p w14:paraId="1DD28C80" w14:textId="77777777" w:rsidR="004269FB" w:rsidRDefault="004269FB" w:rsidP="00EF0981">
            <w:pPr>
              <w:pStyle w:val="Default"/>
              <w:rPr>
                <w:sz w:val="16"/>
                <w:szCs w:val="16"/>
              </w:rPr>
            </w:pPr>
          </w:p>
          <w:p w14:paraId="04540968" w14:textId="77777777" w:rsidR="004269FB" w:rsidRDefault="004269FB" w:rsidP="00EF0981">
            <w:pPr>
              <w:pStyle w:val="Default"/>
              <w:rPr>
                <w:sz w:val="16"/>
                <w:szCs w:val="16"/>
              </w:rPr>
            </w:pPr>
          </w:p>
          <w:p w14:paraId="4D076057" w14:textId="77777777" w:rsidR="004269FB" w:rsidRDefault="004269FB" w:rsidP="00EF0981">
            <w:pPr>
              <w:pStyle w:val="Default"/>
              <w:rPr>
                <w:sz w:val="16"/>
                <w:szCs w:val="16"/>
              </w:rPr>
            </w:pPr>
          </w:p>
          <w:p w14:paraId="58E47272" w14:textId="77777777" w:rsidR="004269FB" w:rsidRDefault="004269FB" w:rsidP="00EF0981">
            <w:pPr>
              <w:pStyle w:val="Default"/>
              <w:rPr>
                <w:sz w:val="16"/>
                <w:szCs w:val="16"/>
              </w:rPr>
            </w:pPr>
          </w:p>
          <w:p w14:paraId="69CF4F13" w14:textId="77777777" w:rsidR="004269FB" w:rsidRDefault="004269FB" w:rsidP="00EF0981">
            <w:pPr>
              <w:pStyle w:val="Default"/>
              <w:rPr>
                <w:sz w:val="16"/>
                <w:szCs w:val="16"/>
              </w:rPr>
            </w:pPr>
          </w:p>
          <w:p w14:paraId="5883231F" w14:textId="77777777" w:rsidR="004269FB" w:rsidRDefault="004269FB" w:rsidP="00EF0981">
            <w:pPr>
              <w:pStyle w:val="Default"/>
              <w:rPr>
                <w:sz w:val="16"/>
                <w:szCs w:val="16"/>
              </w:rPr>
            </w:pPr>
          </w:p>
          <w:p w14:paraId="79662ED5" w14:textId="77777777" w:rsidR="004269FB" w:rsidRDefault="004269FB" w:rsidP="00EF0981">
            <w:pPr>
              <w:pStyle w:val="Default"/>
              <w:rPr>
                <w:sz w:val="16"/>
                <w:szCs w:val="16"/>
              </w:rPr>
            </w:pPr>
          </w:p>
          <w:p w14:paraId="39A05634" w14:textId="77777777" w:rsidR="004269FB" w:rsidRDefault="004269FB" w:rsidP="00EF0981">
            <w:pPr>
              <w:pStyle w:val="Default"/>
              <w:rPr>
                <w:sz w:val="16"/>
                <w:szCs w:val="16"/>
              </w:rPr>
            </w:pPr>
          </w:p>
          <w:p w14:paraId="4853E946" w14:textId="77777777" w:rsidR="004269FB" w:rsidRDefault="004269FB" w:rsidP="00EF0981">
            <w:pPr>
              <w:pStyle w:val="Default"/>
              <w:rPr>
                <w:sz w:val="16"/>
                <w:szCs w:val="16"/>
              </w:rPr>
            </w:pPr>
          </w:p>
          <w:p w14:paraId="7B5A6C25" w14:textId="77777777" w:rsidR="004269FB" w:rsidRDefault="004269FB" w:rsidP="00EF0981">
            <w:pPr>
              <w:pStyle w:val="Default"/>
              <w:rPr>
                <w:sz w:val="16"/>
                <w:szCs w:val="16"/>
              </w:rPr>
            </w:pPr>
          </w:p>
          <w:p w14:paraId="5DFA5C3F" w14:textId="77777777" w:rsidR="004269FB" w:rsidRDefault="004269FB" w:rsidP="00EF0981">
            <w:pPr>
              <w:pStyle w:val="Default"/>
              <w:rPr>
                <w:sz w:val="16"/>
                <w:szCs w:val="16"/>
              </w:rPr>
            </w:pPr>
          </w:p>
          <w:p w14:paraId="0628DED2" w14:textId="77777777" w:rsidR="004269FB" w:rsidRDefault="004269FB" w:rsidP="00EF0981">
            <w:pPr>
              <w:pStyle w:val="Default"/>
              <w:rPr>
                <w:sz w:val="16"/>
                <w:szCs w:val="16"/>
              </w:rPr>
            </w:pPr>
          </w:p>
          <w:p w14:paraId="2E90E6FC" w14:textId="77777777" w:rsidR="004269FB" w:rsidRDefault="004269FB" w:rsidP="00EF0981">
            <w:pPr>
              <w:pStyle w:val="Default"/>
              <w:rPr>
                <w:sz w:val="16"/>
                <w:szCs w:val="16"/>
              </w:rPr>
            </w:pPr>
          </w:p>
          <w:p w14:paraId="1719CACD" w14:textId="68F8DF06" w:rsidR="004269FB" w:rsidRPr="0078703D" w:rsidRDefault="004269FB" w:rsidP="00EF0981">
            <w:pPr>
              <w:pStyle w:val="Default"/>
              <w:rPr>
                <w:sz w:val="16"/>
                <w:szCs w:val="16"/>
              </w:rPr>
            </w:pPr>
          </w:p>
        </w:tc>
        <w:tc>
          <w:tcPr>
            <w:tcW w:w="1421" w:type="dxa"/>
          </w:tcPr>
          <w:p w14:paraId="5385E70C" w14:textId="77777777" w:rsidR="009071D4" w:rsidRPr="0078703D" w:rsidRDefault="009071D4" w:rsidP="00EF0981">
            <w:pPr>
              <w:jc w:val="center"/>
              <w:rPr>
                <w:sz w:val="16"/>
                <w:szCs w:val="16"/>
              </w:rPr>
            </w:pPr>
          </w:p>
          <w:p w14:paraId="52FDA9A0" w14:textId="77777777" w:rsidR="009071D4" w:rsidRPr="0078703D" w:rsidRDefault="009071D4" w:rsidP="00EF0981">
            <w:pPr>
              <w:jc w:val="center"/>
              <w:rPr>
                <w:sz w:val="16"/>
                <w:szCs w:val="16"/>
              </w:rPr>
            </w:pPr>
          </w:p>
          <w:p w14:paraId="74D60D45" w14:textId="77777777" w:rsidR="00B34846" w:rsidRDefault="00B34846" w:rsidP="00EF0981">
            <w:pPr>
              <w:jc w:val="center"/>
              <w:rPr>
                <w:sz w:val="16"/>
                <w:szCs w:val="16"/>
              </w:rPr>
            </w:pPr>
          </w:p>
          <w:p w14:paraId="5F75A0C6" w14:textId="77777777" w:rsidR="00B34846" w:rsidRDefault="00B34846" w:rsidP="00EF0981">
            <w:pPr>
              <w:jc w:val="center"/>
              <w:rPr>
                <w:sz w:val="16"/>
                <w:szCs w:val="16"/>
              </w:rPr>
            </w:pPr>
          </w:p>
          <w:p w14:paraId="3EA5C876" w14:textId="77777777" w:rsidR="00B34846" w:rsidRDefault="00B34846" w:rsidP="00EF0981">
            <w:pPr>
              <w:jc w:val="center"/>
              <w:rPr>
                <w:sz w:val="16"/>
                <w:szCs w:val="16"/>
              </w:rPr>
            </w:pPr>
          </w:p>
          <w:p w14:paraId="499AA8ED" w14:textId="77777777" w:rsidR="00B34846" w:rsidRPr="0078703D" w:rsidRDefault="00B34846" w:rsidP="00EF0981">
            <w:pPr>
              <w:jc w:val="center"/>
              <w:rPr>
                <w:sz w:val="16"/>
                <w:szCs w:val="16"/>
              </w:rPr>
            </w:pPr>
          </w:p>
          <w:p w14:paraId="1690D013" w14:textId="77777777" w:rsidR="00203612" w:rsidRDefault="00203612" w:rsidP="00EF0981">
            <w:pPr>
              <w:jc w:val="center"/>
              <w:rPr>
                <w:sz w:val="16"/>
                <w:szCs w:val="16"/>
              </w:rPr>
            </w:pPr>
          </w:p>
          <w:p w14:paraId="42D82B0E" w14:textId="61266B2E" w:rsidR="009071D4" w:rsidRDefault="00C779C8" w:rsidP="00EF0981">
            <w:pPr>
              <w:jc w:val="center"/>
              <w:rPr>
                <w:sz w:val="16"/>
                <w:szCs w:val="16"/>
              </w:rPr>
            </w:pPr>
            <w:r>
              <w:rPr>
                <w:sz w:val="16"/>
                <w:szCs w:val="16"/>
              </w:rPr>
              <w:t>August</w:t>
            </w:r>
            <w:r w:rsidR="00036B24">
              <w:rPr>
                <w:sz w:val="16"/>
                <w:szCs w:val="16"/>
              </w:rPr>
              <w:t xml:space="preserve"> 2024</w:t>
            </w:r>
          </w:p>
          <w:p w14:paraId="52926548" w14:textId="77777777" w:rsidR="004269FB" w:rsidRDefault="004269FB" w:rsidP="00EF0981">
            <w:pPr>
              <w:jc w:val="center"/>
              <w:rPr>
                <w:sz w:val="16"/>
                <w:szCs w:val="16"/>
              </w:rPr>
            </w:pPr>
          </w:p>
          <w:p w14:paraId="3C5D6B34" w14:textId="77777777" w:rsidR="004269FB" w:rsidRDefault="004269FB" w:rsidP="00EF0981">
            <w:pPr>
              <w:jc w:val="center"/>
              <w:rPr>
                <w:sz w:val="16"/>
                <w:szCs w:val="16"/>
              </w:rPr>
            </w:pPr>
          </w:p>
          <w:p w14:paraId="3167507D" w14:textId="77777777" w:rsidR="004269FB" w:rsidRDefault="004269FB" w:rsidP="00EF0981">
            <w:pPr>
              <w:jc w:val="center"/>
              <w:rPr>
                <w:sz w:val="16"/>
                <w:szCs w:val="16"/>
              </w:rPr>
            </w:pPr>
          </w:p>
          <w:p w14:paraId="669ED120" w14:textId="77777777" w:rsidR="004269FB" w:rsidRDefault="004269FB" w:rsidP="00EF0981">
            <w:pPr>
              <w:jc w:val="center"/>
              <w:rPr>
                <w:sz w:val="16"/>
                <w:szCs w:val="16"/>
              </w:rPr>
            </w:pPr>
          </w:p>
          <w:p w14:paraId="54F2C3A3" w14:textId="77777777" w:rsidR="004269FB" w:rsidRDefault="004269FB" w:rsidP="00EF0981">
            <w:pPr>
              <w:jc w:val="center"/>
              <w:rPr>
                <w:sz w:val="16"/>
                <w:szCs w:val="16"/>
              </w:rPr>
            </w:pPr>
          </w:p>
          <w:p w14:paraId="6BF4B6E4" w14:textId="77777777" w:rsidR="004269FB" w:rsidRDefault="004269FB" w:rsidP="00EF0981">
            <w:pPr>
              <w:jc w:val="center"/>
              <w:rPr>
                <w:sz w:val="16"/>
                <w:szCs w:val="16"/>
              </w:rPr>
            </w:pPr>
          </w:p>
          <w:p w14:paraId="303978E4" w14:textId="77777777" w:rsidR="004269FB" w:rsidRDefault="004269FB" w:rsidP="00EF0981">
            <w:pPr>
              <w:jc w:val="center"/>
              <w:rPr>
                <w:sz w:val="16"/>
                <w:szCs w:val="16"/>
              </w:rPr>
            </w:pPr>
          </w:p>
          <w:p w14:paraId="44B02A27" w14:textId="77777777" w:rsidR="004269FB" w:rsidRDefault="004269FB" w:rsidP="00EF0981">
            <w:pPr>
              <w:jc w:val="center"/>
              <w:rPr>
                <w:sz w:val="16"/>
                <w:szCs w:val="16"/>
              </w:rPr>
            </w:pPr>
          </w:p>
          <w:p w14:paraId="09A26D65" w14:textId="77777777" w:rsidR="004269FB" w:rsidRDefault="004269FB" w:rsidP="00EF0981">
            <w:pPr>
              <w:jc w:val="center"/>
              <w:rPr>
                <w:sz w:val="16"/>
                <w:szCs w:val="16"/>
              </w:rPr>
            </w:pPr>
          </w:p>
          <w:p w14:paraId="64A3EE67" w14:textId="77777777" w:rsidR="004269FB" w:rsidRDefault="004269FB" w:rsidP="00EF0981">
            <w:pPr>
              <w:jc w:val="center"/>
              <w:rPr>
                <w:sz w:val="16"/>
                <w:szCs w:val="16"/>
              </w:rPr>
            </w:pPr>
          </w:p>
          <w:p w14:paraId="47201BCF" w14:textId="77777777" w:rsidR="004269FB" w:rsidRDefault="004269FB" w:rsidP="00EF0981">
            <w:pPr>
              <w:jc w:val="center"/>
              <w:rPr>
                <w:sz w:val="16"/>
                <w:szCs w:val="16"/>
              </w:rPr>
            </w:pPr>
          </w:p>
          <w:p w14:paraId="2E7044FA" w14:textId="77777777" w:rsidR="004269FB" w:rsidRDefault="004269FB" w:rsidP="00EF0981">
            <w:pPr>
              <w:jc w:val="center"/>
              <w:rPr>
                <w:sz w:val="16"/>
                <w:szCs w:val="16"/>
              </w:rPr>
            </w:pPr>
          </w:p>
          <w:p w14:paraId="08F71573" w14:textId="77777777" w:rsidR="004269FB" w:rsidRDefault="004269FB" w:rsidP="00EF0981">
            <w:pPr>
              <w:jc w:val="center"/>
              <w:rPr>
                <w:sz w:val="16"/>
                <w:szCs w:val="16"/>
              </w:rPr>
            </w:pPr>
          </w:p>
          <w:p w14:paraId="05D42095" w14:textId="77777777" w:rsidR="004269FB" w:rsidRDefault="004269FB" w:rsidP="00EF0981">
            <w:pPr>
              <w:jc w:val="center"/>
              <w:rPr>
                <w:sz w:val="16"/>
                <w:szCs w:val="16"/>
              </w:rPr>
            </w:pPr>
          </w:p>
          <w:p w14:paraId="3970B2D8" w14:textId="77777777" w:rsidR="004269FB" w:rsidRDefault="004269FB" w:rsidP="00EF0981">
            <w:pPr>
              <w:jc w:val="center"/>
              <w:rPr>
                <w:sz w:val="16"/>
                <w:szCs w:val="16"/>
              </w:rPr>
            </w:pPr>
          </w:p>
          <w:p w14:paraId="4926A01E" w14:textId="77777777" w:rsidR="004269FB" w:rsidRDefault="004269FB" w:rsidP="00EF0981">
            <w:pPr>
              <w:jc w:val="center"/>
              <w:rPr>
                <w:sz w:val="16"/>
                <w:szCs w:val="16"/>
              </w:rPr>
            </w:pPr>
          </w:p>
          <w:p w14:paraId="55395082" w14:textId="77777777" w:rsidR="004269FB" w:rsidRDefault="004269FB" w:rsidP="00EF0981">
            <w:pPr>
              <w:jc w:val="center"/>
              <w:rPr>
                <w:sz w:val="16"/>
                <w:szCs w:val="16"/>
              </w:rPr>
            </w:pPr>
          </w:p>
          <w:p w14:paraId="2B065FA9" w14:textId="77777777" w:rsidR="004269FB" w:rsidRDefault="004269FB" w:rsidP="00EF0981">
            <w:pPr>
              <w:jc w:val="center"/>
              <w:rPr>
                <w:sz w:val="16"/>
                <w:szCs w:val="16"/>
              </w:rPr>
            </w:pPr>
          </w:p>
          <w:p w14:paraId="7F80C292" w14:textId="77777777" w:rsidR="004269FB" w:rsidRDefault="004269FB" w:rsidP="00EF0981">
            <w:pPr>
              <w:jc w:val="center"/>
              <w:rPr>
                <w:sz w:val="16"/>
                <w:szCs w:val="16"/>
              </w:rPr>
            </w:pPr>
          </w:p>
          <w:p w14:paraId="0AFC07FC" w14:textId="77777777" w:rsidR="004269FB" w:rsidRDefault="004269FB" w:rsidP="00EF0981">
            <w:pPr>
              <w:jc w:val="center"/>
              <w:rPr>
                <w:sz w:val="16"/>
                <w:szCs w:val="16"/>
              </w:rPr>
            </w:pPr>
          </w:p>
          <w:p w14:paraId="643350B0" w14:textId="77777777" w:rsidR="004269FB" w:rsidRDefault="004269FB" w:rsidP="00EF0981">
            <w:pPr>
              <w:jc w:val="center"/>
              <w:rPr>
                <w:sz w:val="16"/>
                <w:szCs w:val="16"/>
              </w:rPr>
            </w:pPr>
          </w:p>
          <w:p w14:paraId="0959DE8D" w14:textId="77777777" w:rsidR="004269FB" w:rsidRDefault="004269FB" w:rsidP="00EF0981">
            <w:pPr>
              <w:jc w:val="center"/>
              <w:rPr>
                <w:sz w:val="16"/>
                <w:szCs w:val="16"/>
              </w:rPr>
            </w:pPr>
          </w:p>
          <w:p w14:paraId="4BE69327" w14:textId="77777777" w:rsidR="004269FB" w:rsidRDefault="004269FB" w:rsidP="00EF0981">
            <w:pPr>
              <w:jc w:val="center"/>
              <w:rPr>
                <w:sz w:val="16"/>
                <w:szCs w:val="16"/>
              </w:rPr>
            </w:pPr>
          </w:p>
          <w:p w14:paraId="4C8B30D5" w14:textId="57BB6A37" w:rsidR="004269FB" w:rsidRPr="0078703D" w:rsidRDefault="004269FB" w:rsidP="00EF0981">
            <w:pPr>
              <w:jc w:val="center"/>
              <w:rPr>
                <w:sz w:val="16"/>
                <w:szCs w:val="16"/>
              </w:rPr>
            </w:pPr>
          </w:p>
        </w:tc>
      </w:tr>
    </w:tbl>
    <w:p w14:paraId="4D775E2F" w14:textId="77777777" w:rsidR="009071D4" w:rsidRDefault="009071D4"/>
    <w:tbl>
      <w:tblPr>
        <w:tblW w:w="14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2092"/>
        <w:gridCol w:w="869"/>
        <w:gridCol w:w="847"/>
        <w:gridCol w:w="2321"/>
        <w:gridCol w:w="826"/>
        <w:gridCol w:w="945"/>
        <w:gridCol w:w="2471"/>
        <w:gridCol w:w="1415"/>
      </w:tblGrid>
      <w:tr w:rsidR="009071D4" w:rsidRPr="00B71916" w14:paraId="7F5429FD" w14:textId="77777777" w:rsidTr="005F6F51">
        <w:trPr>
          <w:cantSplit/>
          <w:trHeight w:val="693"/>
          <w:jc w:val="center"/>
        </w:trPr>
        <w:tc>
          <w:tcPr>
            <w:tcW w:w="2821" w:type="dxa"/>
            <w:vMerge w:val="restart"/>
            <w:vAlign w:val="center"/>
          </w:tcPr>
          <w:p w14:paraId="776518D9" w14:textId="77777777" w:rsidR="009071D4" w:rsidRPr="00B71916" w:rsidRDefault="009071D4" w:rsidP="00EF0981">
            <w:pPr>
              <w:jc w:val="center"/>
              <w:rPr>
                <w:b/>
                <w:sz w:val="16"/>
                <w:szCs w:val="16"/>
              </w:rPr>
            </w:pPr>
            <w:r w:rsidRPr="00B71916">
              <w:rPr>
                <w:b/>
                <w:sz w:val="16"/>
                <w:szCs w:val="16"/>
              </w:rPr>
              <w:br w:type="page"/>
            </w:r>
            <w:r w:rsidRPr="00B71916">
              <w:rPr>
                <w:b/>
                <w:sz w:val="16"/>
                <w:szCs w:val="16"/>
              </w:rPr>
              <w:br w:type="page"/>
              <w:t>Risk description &amp; related issues</w:t>
            </w:r>
          </w:p>
        </w:tc>
        <w:tc>
          <w:tcPr>
            <w:tcW w:w="2092" w:type="dxa"/>
            <w:vMerge w:val="restart"/>
            <w:vAlign w:val="center"/>
          </w:tcPr>
          <w:p w14:paraId="7C772C9F" w14:textId="77777777" w:rsidR="009071D4" w:rsidRPr="00B71916" w:rsidRDefault="009071D4" w:rsidP="00EF0981">
            <w:pPr>
              <w:jc w:val="center"/>
              <w:rPr>
                <w:b/>
                <w:sz w:val="16"/>
                <w:szCs w:val="16"/>
              </w:rPr>
            </w:pPr>
            <w:r w:rsidRPr="00B71916">
              <w:rPr>
                <w:b/>
                <w:sz w:val="16"/>
                <w:szCs w:val="16"/>
              </w:rPr>
              <w:t>Implications</w:t>
            </w:r>
          </w:p>
        </w:tc>
        <w:tc>
          <w:tcPr>
            <w:tcW w:w="1716" w:type="dxa"/>
            <w:gridSpan w:val="2"/>
            <w:tcBorders>
              <w:bottom w:val="single" w:sz="4" w:space="0" w:color="auto"/>
            </w:tcBorders>
            <w:shd w:val="clear" w:color="auto" w:fill="FFFFFF" w:themeFill="background1"/>
            <w:vAlign w:val="center"/>
          </w:tcPr>
          <w:p w14:paraId="02F7D045" w14:textId="77777777" w:rsidR="009071D4" w:rsidRPr="00B71916" w:rsidRDefault="009071D4" w:rsidP="00EF0981">
            <w:pPr>
              <w:jc w:val="center"/>
              <w:rPr>
                <w:b/>
                <w:sz w:val="16"/>
                <w:szCs w:val="16"/>
              </w:rPr>
            </w:pPr>
            <w:r w:rsidRPr="00B71916">
              <w:rPr>
                <w:b/>
                <w:sz w:val="16"/>
                <w:szCs w:val="16"/>
              </w:rPr>
              <w:t>Assessment Inherent</w:t>
            </w:r>
          </w:p>
        </w:tc>
        <w:tc>
          <w:tcPr>
            <w:tcW w:w="2321" w:type="dxa"/>
            <w:vMerge w:val="restart"/>
            <w:vAlign w:val="center"/>
          </w:tcPr>
          <w:p w14:paraId="77FD87F5" w14:textId="77777777" w:rsidR="009071D4" w:rsidRPr="00B71916" w:rsidRDefault="009071D4" w:rsidP="00EF0981">
            <w:pPr>
              <w:jc w:val="center"/>
              <w:rPr>
                <w:b/>
                <w:sz w:val="16"/>
                <w:szCs w:val="16"/>
              </w:rPr>
            </w:pPr>
            <w:r w:rsidRPr="00B71916">
              <w:rPr>
                <w:b/>
                <w:sz w:val="16"/>
                <w:szCs w:val="16"/>
              </w:rPr>
              <w:t>Controls in Place</w:t>
            </w:r>
          </w:p>
        </w:tc>
        <w:tc>
          <w:tcPr>
            <w:tcW w:w="1771" w:type="dxa"/>
            <w:gridSpan w:val="2"/>
            <w:tcBorders>
              <w:bottom w:val="single" w:sz="4" w:space="0" w:color="auto"/>
            </w:tcBorders>
            <w:shd w:val="clear" w:color="auto" w:fill="auto"/>
            <w:vAlign w:val="center"/>
          </w:tcPr>
          <w:p w14:paraId="5455B83E" w14:textId="77777777" w:rsidR="009071D4" w:rsidRPr="00B71916" w:rsidRDefault="009071D4" w:rsidP="00EF0981">
            <w:pPr>
              <w:jc w:val="center"/>
              <w:rPr>
                <w:b/>
                <w:sz w:val="16"/>
                <w:szCs w:val="16"/>
              </w:rPr>
            </w:pPr>
            <w:r w:rsidRPr="00B71916">
              <w:rPr>
                <w:b/>
                <w:sz w:val="16"/>
                <w:szCs w:val="16"/>
              </w:rPr>
              <w:t>Assessment Residual Current</w:t>
            </w:r>
          </w:p>
        </w:tc>
        <w:tc>
          <w:tcPr>
            <w:tcW w:w="2471" w:type="dxa"/>
            <w:vMerge w:val="restart"/>
            <w:shd w:val="clear" w:color="auto" w:fill="auto"/>
            <w:vAlign w:val="center"/>
          </w:tcPr>
          <w:p w14:paraId="778A0533" w14:textId="77777777" w:rsidR="009071D4" w:rsidRPr="00B71916" w:rsidRDefault="009071D4" w:rsidP="00EF0981">
            <w:pPr>
              <w:jc w:val="center"/>
              <w:rPr>
                <w:b/>
                <w:sz w:val="16"/>
                <w:szCs w:val="16"/>
              </w:rPr>
            </w:pPr>
            <w:r w:rsidRPr="00B71916">
              <w:rPr>
                <w:b/>
                <w:sz w:val="16"/>
                <w:szCs w:val="16"/>
              </w:rPr>
              <w:t>Further actions planned</w:t>
            </w:r>
          </w:p>
        </w:tc>
        <w:tc>
          <w:tcPr>
            <w:tcW w:w="1415" w:type="dxa"/>
            <w:vMerge w:val="restart"/>
            <w:shd w:val="clear" w:color="auto" w:fill="auto"/>
            <w:vAlign w:val="center"/>
          </w:tcPr>
          <w:p w14:paraId="04F67E33" w14:textId="77777777" w:rsidR="009071D4" w:rsidRPr="00B71916" w:rsidRDefault="009071D4" w:rsidP="00EF0981">
            <w:pPr>
              <w:jc w:val="center"/>
              <w:rPr>
                <w:b/>
                <w:sz w:val="16"/>
                <w:szCs w:val="16"/>
              </w:rPr>
            </w:pPr>
            <w:r w:rsidRPr="00B71916">
              <w:rPr>
                <w:b/>
                <w:sz w:val="16"/>
                <w:szCs w:val="16"/>
              </w:rPr>
              <w:t>Target completion dates</w:t>
            </w:r>
          </w:p>
        </w:tc>
      </w:tr>
      <w:tr w:rsidR="009071D4" w:rsidRPr="000C7085" w14:paraId="6CCF03C9" w14:textId="77777777" w:rsidTr="00493A7A">
        <w:trPr>
          <w:cantSplit/>
          <w:trHeight w:val="141"/>
          <w:jc w:val="center"/>
        </w:trPr>
        <w:tc>
          <w:tcPr>
            <w:tcW w:w="2821" w:type="dxa"/>
            <w:vMerge/>
            <w:tcBorders>
              <w:bottom w:val="single" w:sz="4" w:space="0" w:color="auto"/>
            </w:tcBorders>
          </w:tcPr>
          <w:p w14:paraId="5ADBC957" w14:textId="77777777" w:rsidR="009071D4" w:rsidRPr="000C7085" w:rsidRDefault="009071D4" w:rsidP="00EF0981">
            <w:pPr>
              <w:rPr>
                <w:b/>
                <w:sz w:val="20"/>
                <w:szCs w:val="20"/>
              </w:rPr>
            </w:pPr>
          </w:p>
        </w:tc>
        <w:tc>
          <w:tcPr>
            <w:tcW w:w="2092" w:type="dxa"/>
            <w:vMerge/>
            <w:tcBorders>
              <w:bottom w:val="single" w:sz="4" w:space="0" w:color="auto"/>
            </w:tcBorders>
          </w:tcPr>
          <w:p w14:paraId="3CC80751"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60CD79CD" w14:textId="77777777" w:rsidR="009071D4" w:rsidRDefault="009071D4" w:rsidP="00EF0981">
            <w:pPr>
              <w:jc w:val="center"/>
              <w:rPr>
                <w:b/>
                <w:sz w:val="16"/>
                <w:szCs w:val="16"/>
              </w:rPr>
            </w:pPr>
            <w:r w:rsidRPr="00B71916">
              <w:rPr>
                <w:b/>
                <w:sz w:val="16"/>
                <w:szCs w:val="16"/>
              </w:rPr>
              <w:t>Likeli-hood</w:t>
            </w:r>
          </w:p>
          <w:p w14:paraId="45C6A356" w14:textId="77777777" w:rsidR="009071D4" w:rsidRPr="00B71916"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7074E95D" w14:textId="77777777" w:rsidR="009071D4" w:rsidRPr="00B71916" w:rsidRDefault="009071D4" w:rsidP="00EF0981">
            <w:pPr>
              <w:jc w:val="center"/>
              <w:rPr>
                <w:b/>
                <w:sz w:val="16"/>
                <w:szCs w:val="16"/>
              </w:rPr>
            </w:pPr>
            <w:r w:rsidRPr="00B71916">
              <w:rPr>
                <w:b/>
                <w:sz w:val="16"/>
                <w:szCs w:val="16"/>
              </w:rPr>
              <w:t>Impact</w:t>
            </w:r>
          </w:p>
          <w:p w14:paraId="50298DCB" w14:textId="77777777" w:rsidR="009071D4" w:rsidRDefault="009071D4" w:rsidP="00EF0981">
            <w:pPr>
              <w:jc w:val="center"/>
              <w:rPr>
                <w:b/>
                <w:sz w:val="16"/>
                <w:szCs w:val="16"/>
              </w:rPr>
            </w:pPr>
          </w:p>
          <w:p w14:paraId="65318C12" w14:textId="77777777" w:rsidR="009071D4" w:rsidRPr="00B71916" w:rsidRDefault="009071D4" w:rsidP="00EF0981">
            <w:pPr>
              <w:jc w:val="center"/>
              <w:rPr>
                <w:b/>
                <w:sz w:val="16"/>
                <w:szCs w:val="16"/>
              </w:rPr>
            </w:pPr>
            <w:r>
              <w:rPr>
                <w:b/>
                <w:sz w:val="16"/>
                <w:szCs w:val="16"/>
              </w:rPr>
              <w:t>4</w:t>
            </w:r>
          </w:p>
        </w:tc>
        <w:tc>
          <w:tcPr>
            <w:tcW w:w="2321" w:type="dxa"/>
            <w:vMerge/>
            <w:tcBorders>
              <w:bottom w:val="single" w:sz="4" w:space="0" w:color="auto"/>
            </w:tcBorders>
          </w:tcPr>
          <w:p w14:paraId="38D77AE3" w14:textId="77777777" w:rsidR="009071D4" w:rsidRPr="000C7085" w:rsidRDefault="009071D4" w:rsidP="00EF0981">
            <w:pPr>
              <w:jc w:val="center"/>
              <w:rPr>
                <w:sz w:val="20"/>
                <w:szCs w:val="20"/>
              </w:rPr>
            </w:pPr>
          </w:p>
        </w:tc>
        <w:tc>
          <w:tcPr>
            <w:tcW w:w="826" w:type="dxa"/>
            <w:tcBorders>
              <w:bottom w:val="single" w:sz="4" w:space="0" w:color="auto"/>
            </w:tcBorders>
            <w:shd w:val="clear" w:color="auto" w:fill="auto"/>
            <w:vAlign w:val="center"/>
          </w:tcPr>
          <w:p w14:paraId="3D9222F8" w14:textId="77777777" w:rsidR="009071D4" w:rsidRDefault="009071D4" w:rsidP="00EF0981">
            <w:pPr>
              <w:jc w:val="center"/>
              <w:rPr>
                <w:b/>
                <w:sz w:val="16"/>
                <w:szCs w:val="16"/>
              </w:rPr>
            </w:pPr>
            <w:r w:rsidRPr="00B71916">
              <w:rPr>
                <w:b/>
                <w:sz w:val="16"/>
                <w:szCs w:val="16"/>
              </w:rPr>
              <w:t>Likeli-hood</w:t>
            </w:r>
          </w:p>
          <w:p w14:paraId="2A544908" w14:textId="77777777" w:rsidR="009071D4" w:rsidRPr="00B71916" w:rsidRDefault="009071D4"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7E826F93" w14:textId="77777777" w:rsidR="009071D4" w:rsidRPr="00B71916" w:rsidRDefault="009071D4" w:rsidP="00EF0981">
            <w:pPr>
              <w:jc w:val="center"/>
              <w:rPr>
                <w:b/>
                <w:sz w:val="16"/>
                <w:szCs w:val="16"/>
              </w:rPr>
            </w:pPr>
            <w:r w:rsidRPr="00B71916">
              <w:rPr>
                <w:b/>
                <w:sz w:val="16"/>
                <w:szCs w:val="16"/>
              </w:rPr>
              <w:t>Impact</w:t>
            </w:r>
          </w:p>
          <w:p w14:paraId="6CFF5907" w14:textId="77777777" w:rsidR="009071D4" w:rsidRDefault="009071D4" w:rsidP="00EF0981">
            <w:pPr>
              <w:jc w:val="center"/>
              <w:rPr>
                <w:b/>
                <w:sz w:val="16"/>
                <w:szCs w:val="16"/>
              </w:rPr>
            </w:pPr>
          </w:p>
          <w:p w14:paraId="1B0760D9" w14:textId="77777777" w:rsidR="009071D4" w:rsidRPr="00B71916" w:rsidRDefault="009071D4" w:rsidP="00EF0981">
            <w:pPr>
              <w:jc w:val="center"/>
              <w:rPr>
                <w:b/>
                <w:sz w:val="16"/>
                <w:szCs w:val="16"/>
              </w:rPr>
            </w:pPr>
            <w:r>
              <w:rPr>
                <w:b/>
                <w:sz w:val="16"/>
                <w:szCs w:val="16"/>
              </w:rPr>
              <w:t>4</w:t>
            </w:r>
          </w:p>
        </w:tc>
        <w:tc>
          <w:tcPr>
            <w:tcW w:w="2471" w:type="dxa"/>
            <w:vMerge/>
            <w:tcBorders>
              <w:bottom w:val="single" w:sz="4" w:space="0" w:color="auto"/>
            </w:tcBorders>
            <w:shd w:val="clear" w:color="auto" w:fill="auto"/>
          </w:tcPr>
          <w:p w14:paraId="051B2FB0"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7F013805" w14:textId="77777777" w:rsidR="009071D4" w:rsidRPr="000C7085" w:rsidRDefault="009071D4" w:rsidP="00EF0981">
            <w:pPr>
              <w:rPr>
                <w:sz w:val="20"/>
                <w:szCs w:val="20"/>
              </w:rPr>
            </w:pPr>
          </w:p>
        </w:tc>
      </w:tr>
      <w:tr w:rsidR="009071D4" w:rsidRPr="001F46A9" w14:paraId="22020FFE" w14:textId="77777777" w:rsidTr="00493A7A">
        <w:trPr>
          <w:cantSplit/>
          <w:trHeight w:val="5903"/>
          <w:jc w:val="center"/>
        </w:trPr>
        <w:tc>
          <w:tcPr>
            <w:tcW w:w="2821" w:type="dxa"/>
          </w:tcPr>
          <w:p w14:paraId="5CD12C7B" w14:textId="77777777" w:rsidR="009071D4" w:rsidRPr="001F46A9" w:rsidRDefault="009071D4" w:rsidP="00EF0981">
            <w:pPr>
              <w:spacing w:line="180" w:lineRule="exact"/>
              <w:rPr>
                <w:sz w:val="16"/>
                <w:szCs w:val="16"/>
              </w:rPr>
            </w:pPr>
          </w:p>
          <w:p w14:paraId="5FA44B44" w14:textId="5D6345A4" w:rsidR="009071D4" w:rsidRPr="001F46A9" w:rsidRDefault="009071D4" w:rsidP="00EF0981">
            <w:pPr>
              <w:spacing w:line="180" w:lineRule="exact"/>
              <w:rPr>
                <w:b/>
                <w:sz w:val="16"/>
                <w:szCs w:val="16"/>
              </w:rPr>
            </w:pPr>
            <w:r w:rsidRPr="001F46A9">
              <w:rPr>
                <w:b/>
                <w:sz w:val="16"/>
                <w:szCs w:val="16"/>
              </w:rPr>
              <w:t xml:space="preserve">CR2 </w:t>
            </w:r>
            <w:r w:rsidR="00E0326C">
              <w:rPr>
                <w:b/>
                <w:sz w:val="16"/>
                <w:szCs w:val="16"/>
              </w:rPr>
              <w:t xml:space="preserve"> </w:t>
            </w:r>
            <w:r w:rsidRPr="001F46A9">
              <w:rPr>
                <w:b/>
                <w:sz w:val="16"/>
                <w:szCs w:val="16"/>
              </w:rPr>
              <w:t xml:space="preserve"> </w:t>
            </w:r>
            <w:r w:rsidR="00E0326C" w:rsidRPr="00E0326C">
              <w:rPr>
                <w:b/>
                <w:color w:val="548DD4" w:themeColor="text2" w:themeTint="99"/>
                <w:sz w:val="16"/>
                <w:szCs w:val="16"/>
              </w:rPr>
              <w:t>Owner – W McCreight</w:t>
            </w:r>
          </w:p>
          <w:p w14:paraId="3CE84EB6" w14:textId="77777777" w:rsidR="009071D4" w:rsidRPr="001F46A9" w:rsidRDefault="009071D4" w:rsidP="00EF0981">
            <w:pPr>
              <w:spacing w:line="180" w:lineRule="exact"/>
              <w:rPr>
                <w:b/>
                <w:sz w:val="16"/>
                <w:szCs w:val="16"/>
              </w:rPr>
            </w:pPr>
          </w:p>
          <w:p w14:paraId="3720823F" w14:textId="77777777" w:rsidR="009071D4" w:rsidRPr="001F46A9" w:rsidRDefault="009071D4" w:rsidP="00EF0981">
            <w:pPr>
              <w:spacing w:line="180" w:lineRule="exact"/>
              <w:rPr>
                <w:sz w:val="16"/>
                <w:szCs w:val="16"/>
                <w:u w:val="single"/>
              </w:rPr>
            </w:pPr>
            <w:r w:rsidRPr="001F46A9">
              <w:rPr>
                <w:sz w:val="16"/>
                <w:szCs w:val="16"/>
                <w:u w:val="single"/>
              </w:rPr>
              <w:t>Failure to ensure appropriate standards of health and safety at CHA properties</w:t>
            </w:r>
            <w:r>
              <w:rPr>
                <w:sz w:val="16"/>
                <w:szCs w:val="16"/>
                <w:u w:val="single"/>
              </w:rPr>
              <w:t xml:space="preserve"> and those leased from CCT</w:t>
            </w:r>
          </w:p>
          <w:p w14:paraId="75317477" w14:textId="77777777" w:rsidR="009071D4" w:rsidRPr="001F46A9" w:rsidRDefault="009071D4" w:rsidP="00EF0981">
            <w:pPr>
              <w:spacing w:line="180" w:lineRule="exact"/>
              <w:rPr>
                <w:sz w:val="16"/>
                <w:szCs w:val="16"/>
              </w:rPr>
            </w:pPr>
          </w:p>
          <w:p w14:paraId="054DE14F" w14:textId="77777777" w:rsidR="009071D4" w:rsidRPr="001F46A9" w:rsidRDefault="009071D4" w:rsidP="00EF0981">
            <w:pPr>
              <w:spacing w:line="180" w:lineRule="exact"/>
              <w:rPr>
                <w:sz w:val="16"/>
                <w:szCs w:val="16"/>
              </w:rPr>
            </w:pPr>
            <w:r w:rsidRPr="001F46A9">
              <w:rPr>
                <w:sz w:val="16"/>
                <w:szCs w:val="16"/>
              </w:rPr>
              <w:t>Related Issues:</w:t>
            </w:r>
          </w:p>
          <w:p w14:paraId="17C952B7" w14:textId="77777777" w:rsidR="009071D4" w:rsidRPr="001F46A9" w:rsidRDefault="009071D4" w:rsidP="00EF0981">
            <w:pPr>
              <w:spacing w:line="180" w:lineRule="exact"/>
              <w:rPr>
                <w:sz w:val="16"/>
                <w:szCs w:val="16"/>
              </w:rPr>
            </w:pPr>
          </w:p>
          <w:p w14:paraId="2177071B" w14:textId="77777777" w:rsidR="009071D4" w:rsidRPr="001F46A9" w:rsidRDefault="009071D4" w:rsidP="00EF0981">
            <w:pPr>
              <w:spacing w:line="180" w:lineRule="exact"/>
              <w:rPr>
                <w:sz w:val="16"/>
                <w:szCs w:val="16"/>
              </w:rPr>
            </w:pPr>
            <w:r w:rsidRPr="001F46A9">
              <w:rPr>
                <w:sz w:val="16"/>
                <w:szCs w:val="16"/>
              </w:rPr>
              <w:t>Failure to carry out required statutory servicing (gas appliances/smoke detection/legionella, etc.)</w:t>
            </w:r>
            <w:r>
              <w:rPr>
                <w:sz w:val="16"/>
                <w:szCs w:val="16"/>
              </w:rPr>
              <w:t xml:space="preserve"> </w:t>
            </w:r>
          </w:p>
          <w:p w14:paraId="6E585B5E" w14:textId="77777777" w:rsidR="009071D4" w:rsidRPr="001F46A9" w:rsidRDefault="009071D4" w:rsidP="00EF0981">
            <w:pPr>
              <w:spacing w:line="180" w:lineRule="exact"/>
              <w:rPr>
                <w:sz w:val="16"/>
                <w:szCs w:val="16"/>
              </w:rPr>
            </w:pPr>
          </w:p>
          <w:p w14:paraId="4EB606B4" w14:textId="77777777" w:rsidR="009071D4" w:rsidRDefault="009071D4" w:rsidP="00EF0981">
            <w:pPr>
              <w:spacing w:line="180" w:lineRule="exact"/>
              <w:rPr>
                <w:sz w:val="16"/>
                <w:szCs w:val="16"/>
              </w:rPr>
            </w:pPr>
            <w:r w:rsidRPr="001F46A9">
              <w:rPr>
                <w:sz w:val="16"/>
                <w:szCs w:val="16"/>
              </w:rPr>
              <w:t>Certain leased properties</w:t>
            </w:r>
            <w:r>
              <w:rPr>
                <w:sz w:val="16"/>
                <w:szCs w:val="16"/>
              </w:rPr>
              <w:t xml:space="preserve"> which have</w:t>
            </w:r>
            <w:r w:rsidRPr="001F46A9">
              <w:rPr>
                <w:sz w:val="16"/>
                <w:szCs w:val="16"/>
              </w:rPr>
              <w:t xml:space="preserve"> fallen into significant states of disrepair</w:t>
            </w:r>
            <w:r>
              <w:rPr>
                <w:sz w:val="16"/>
                <w:szCs w:val="16"/>
              </w:rPr>
              <w:t xml:space="preserve"> </w:t>
            </w:r>
          </w:p>
          <w:p w14:paraId="382C1469" w14:textId="77777777" w:rsidR="009071D4" w:rsidRPr="001F46A9" w:rsidRDefault="009071D4" w:rsidP="00EF0981">
            <w:pPr>
              <w:spacing w:line="180" w:lineRule="exact"/>
              <w:rPr>
                <w:sz w:val="16"/>
                <w:szCs w:val="16"/>
              </w:rPr>
            </w:pPr>
          </w:p>
          <w:p w14:paraId="0E17E500" w14:textId="77777777" w:rsidR="009071D4" w:rsidRPr="001F46A9" w:rsidRDefault="009071D4" w:rsidP="00EF0981">
            <w:pPr>
              <w:spacing w:line="180" w:lineRule="exact"/>
              <w:rPr>
                <w:sz w:val="16"/>
                <w:szCs w:val="16"/>
              </w:rPr>
            </w:pPr>
            <w:r w:rsidRPr="001F46A9">
              <w:rPr>
                <w:sz w:val="16"/>
                <w:szCs w:val="16"/>
              </w:rPr>
              <w:t>Asbestos present in properties</w:t>
            </w:r>
            <w:r>
              <w:rPr>
                <w:sz w:val="16"/>
                <w:szCs w:val="16"/>
              </w:rPr>
              <w:t xml:space="preserve"> </w:t>
            </w:r>
          </w:p>
          <w:p w14:paraId="63F08DA9" w14:textId="77777777" w:rsidR="009071D4" w:rsidRPr="001F46A9" w:rsidRDefault="009071D4" w:rsidP="00EF0981">
            <w:pPr>
              <w:pStyle w:val="Default"/>
              <w:spacing w:line="180" w:lineRule="exact"/>
              <w:rPr>
                <w:sz w:val="16"/>
                <w:szCs w:val="16"/>
              </w:rPr>
            </w:pPr>
          </w:p>
          <w:p w14:paraId="694BD8F4" w14:textId="77777777" w:rsidR="008B220A" w:rsidRDefault="008B220A" w:rsidP="00EF0981">
            <w:pPr>
              <w:pStyle w:val="Default"/>
              <w:spacing w:line="180" w:lineRule="exact"/>
              <w:rPr>
                <w:iCs/>
                <w:sz w:val="16"/>
                <w:szCs w:val="16"/>
              </w:rPr>
            </w:pPr>
          </w:p>
          <w:p w14:paraId="25863E8D" w14:textId="75870009" w:rsidR="008B220A" w:rsidRPr="00805EF7" w:rsidRDefault="008B220A" w:rsidP="00EF0981">
            <w:pPr>
              <w:pStyle w:val="Default"/>
              <w:spacing w:line="180" w:lineRule="exact"/>
              <w:rPr>
                <w:iCs/>
                <w:sz w:val="16"/>
                <w:szCs w:val="16"/>
              </w:rPr>
            </w:pPr>
            <w:r>
              <w:rPr>
                <w:iCs/>
                <w:sz w:val="16"/>
                <w:szCs w:val="16"/>
              </w:rPr>
              <w:t xml:space="preserve">Use of local contractors </w:t>
            </w:r>
          </w:p>
        </w:tc>
        <w:tc>
          <w:tcPr>
            <w:tcW w:w="2092" w:type="dxa"/>
          </w:tcPr>
          <w:p w14:paraId="2A1A6890" w14:textId="77777777" w:rsidR="009071D4" w:rsidRPr="001F46A9" w:rsidRDefault="009071D4" w:rsidP="00EF0981">
            <w:pPr>
              <w:spacing w:line="180" w:lineRule="exact"/>
              <w:rPr>
                <w:sz w:val="16"/>
                <w:szCs w:val="16"/>
              </w:rPr>
            </w:pPr>
          </w:p>
          <w:p w14:paraId="522A1EC6" w14:textId="77777777" w:rsidR="009071D4" w:rsidRDefault="009071D4" w:rsidP="00EF0981">
            <w:pPr>
              <w:spacing w:line="180" w:lineRule="exact"/>
              <w:rPr>
                <w:sz w:val="16"/>
                <w:szCs w:val="16"/>
              </w:rPr>
            </w:pPr>
          </w:p>
          <w:p w14:paraId="34EB7031" w14:textId="77777777" w:rsidR="009071D4" w:rsidRDefault="009071D4" w:rsidP="00EF0981">
            <w:pPr>
              <w:spacing w:line="180" w:lineRule="exact"/>
              <w:rPr>
                <w:sz w:val="16"/>
                <w:szCs w:val="16"/>
              </w:rPr>
            </w:pPr>
          </w:p>
          <w:p w14:paraId="473BCE9C" w14:textId="77777777" w:rsidR="009071D4" w:rsidRDefault="009071D4" w:rsidP="00EF0981">
            <w:pPr>
              <w:spacing w:line="180" w:lineRule="exact"/>
              <w:rPr>
                <w:sz w:val="16"/>
                <w:szCs w:val="16"/>
              </w:rPr>
            </w:pPr>
            <w:r w:rsidRPr="001F46A9">
              <w:rPr>
                <w:sz w:val="16"/>
                <w:szCs w:val="16"/>
              </w:rPr>
              <w:t>Po</w:t>
            </w:r>
            <w:r>
              <w:rPr>
                <w:sz w:val="16"/>
                <w:szCs w:val="16"/>
              </w:rPr>
              <w:t>tential for</w:t>
            </w:r>
            <w:r w:rsidRPr="001F46A9">
              <w:rPr>
                <w:sz w:val="16"/>
                <w:szCs w:val="16"/>
              </w:rPr>
              <w:t xml:space="preserve"> serious injury</w:t>
            </w:r>
            <w:r>
              <w:rPr>
                <w:sz w:val="16"/>
                <w:szCs w:val="16"/>
              </w:rPr>
              <w:t xml:space="preserve"> or </w:t>
            </w:r>
            <w:r w:rsidRPr="001F46A9">
              <w:rPr>
                <w:sz w:val="16"/>
                <w:szCs w:val="16"/>
              </w:rPr>
              <w:t>death to villagers</w:t>
            </w:r>
            <w:r>
              <w:rPr>
                <w:sz w:val="16"/>
                <w:szCs w:val="16"/>
              </w:rPr>
              <w:t xml:space="preserve"> and others</w:t>
            </w:r>
            <w:r w:rsidRPr="001F46A9">
              <w:rPr>
                <w:sz w:val="16"/>
                <w:szCs w:val="16"/>
              </w:rPr>
              <w:t xml:space="preserve"> </w:t>
            </w:r>
            <w:r>
              <w:rPr>
                <w:sz w:val="16"/>
                <w:szCs w:val="16"/>
              </w:rPr>
              <w:t xml:space="preserve">and the possibility of resulting </w:t>
            </w:r>
            <w:r w:rsidRPr="001F46A9">
              <w:rPr>
                <w:sz w:val="16"/>
                <w:szCs w:val="16"/>
              </w:rPr>
              <w:t>corporate liability</w:t>
            </w:r>
            <w:r>
              <w:rPr>
                <w:sz w:val="16"/>
                <w:szCs w:val="16"/>
              </w:rPr>
              <w:t xml:space="preserve"> and proceedings.</w:t>
            </w:r>
          </w:p>
          <w:p w14:paraId="5C720319" w14:textId="77777777" w:rsidR="009071D4" w:rsidRDefault="009071D4" w:rsidP="00EF0981">
            <w:pPr>
              <w:spacing w:line="180" w:lineRule="exact"/>
              <w:rPr>
                <w:sz w:val="16"/>
                <w:szCs w:val="16"/>
              </w:rPr>
            </w:pPr>
          </w:p>
          <w:p w14:paraId="1CEDBA6A" w14:textId="77777777" w:rsidR="009071D4" w:rsidRPr="001F46A9" w:rsidRDefault="009071D4" w:rsidP="00EF0981">
            <w:pPr>
              <w:spacing w:line="180" w:lineRule="exact"/>
              <w:rPr>
                <w:sz w:val="16"/>
                <w:szCs w:val="16"/>
              </w:rPr>
            </w:pPr>
            <w:r>
              <w:rPr>
                <w:sz w:val="16"/>
                <w:szCs w:val="16"/>
              </w:rPr>
              <w:t>Possible negative impact on reputation</w:t>
            </w:r>
            <w:r w:rsidRPr="001F46A9">
              <w:rPr>
                <w:sz w:val="16"/>
                <w:szCs w:val="16"/>
              </w:rPr>
              <w:t xml:space="preserve"> </w:t>
            </w:r>
            <w:r>
              <w:rPr>
                <w:sz w:val="16"/>
                <w:szCs w:val="16"/>
              </w:rPr>
              <w:t>of Association.</w:t>
            </w:r>
          </w:p>
          <w:p w14:paraId="6715304C" w14:textId="77777777" w:rsidR="009071D4" w:rsidRPr="001F46A9" w:rsidRDefault="009071D4" w:rsidP="00EF0981">
            <w:pPr>
              <w:spacing w:line="180" w:lineRule="exact"/>
              <w:rPr>
                <w:i/>
                <w:sz w:val="16"/>
                <w:szCs w:val="16"/>
              </w:rPr>
            </w:pPr>
          </w:p>
          <w:p w14:paraId="32EAD1DD" w14:textId="77777777" w:rsidR="009071D4" w:rsidRDefault="009071D4" w:rsidP="00EF0981">
            <w:pPr>
              <w:spacing w:line="180" w:lineRule="exact"/>
              <w:rPr>
                <w:sz w:val="16"/>
                <w:szCs w:val="16"/>
              </w:rPr>
            </w:pPr>
            <w:r>
              <w:rPr>
                <w:sz w:val="16"/>
                <w:szCs w:val="16"/>
              </w:rPr>
              <w:t>P</w:t>
            </w:r>
            <w:r w:rsidRPr="001F46A9">
              <w:rPr>
                <w:sz w:val="16"/>
                <w:szCs w:val="16"/>
              </w:rPr>
              <w:t xml:space="preserve">ossible exposure to </w:t>
            </w:r>
            <w:r>
              <w:rPr>
                <w:sz w:val="16"/>
                <w:szCs w:val="16"/>
              </w:rPr>
              <w:t xml:space="preserve">negligence </w:t>
            </w:r>
            <w:r w:rsidRPr="001F46A9">
              <w:rPr>
                <w:sz w:val="16"/>
                <w:szCs w:val="16"/>
              </w:rPr>
              <w:t>claims</w:t>
            </w:r>
            <w:r>
              <w:rPr>
                <w:sz w:val="16"/>
                <w:szCs w:val="16"/>
              </w:rPr>
              <w:t xml:space="preserve"> and </w:t>
            </w:r>
            <w:r w:rsidRPr="001F46A9">
              <w:rPr>
                <w:sz w:val="16"/>
                <w:szCs w:val="16"/>
              </w:rPr>
              <w:t>significant financial liabilities</w:t>
            </w:r>
          </w:p>
          <w:p w14:paraId="7581E798" w14:textId="77777777" w:rsidR="009071D4" w:rsidRPr="001F46A9" w:rsidRDefault="009071D4" w:rsidP="00EF0981">
            <w:pPr>
              <w:spacing w:line="180" w:lineRule="exact"/>
              <w:rPr>
                <w:i/>
                <w:sz w:val="16"/>
                <w:szCs w:val="16"/>
              </w:rPr>
            </w:pPr>
          </w:p>
          <w:p w14:paraId="139EAA08" w14:textId="77777777" w:rsidR="009071D4" w:rsidRPr="001F46A9" w:rsidRDefault="009071D4" w:rsidP="00EF0981">
            <w:pPr>
              <w:spacing w:line="180" w:lineRule="exact"/>
              <w:rPr>
                <w:sz w:val="16"/>
                <w:szCs w:val="16"/>
              </w:rPr>
            </w:pPr>
            <w:r w:rsidRPr="001F46A9">
              <w:rPr>
                <w:sz w:val="16"/>
                <w:szCs w:val="16"/>
              </w:rPr>
              <w:t>Serious fire occurring at CHA property</w:t>
            </w:r>
            <w:r>
              <w:rPr>
                <w:sz w:val="16"/>
                <w:szCs w:val="16"/>
              </w:rPr>
              <w:t xml:space="preserve"> could endanger life</w:t>
            </w:r>
          </w:p>
          <w:p w14:paraId="13BA936F" w14:textId="77777777" w:rsidR="009071D4" w:rsidRDefault="009071D4" w:rsidP="00EF0981">
            <w:pPr>
              <w:spacing w:line="180" w:lineRule="exact"/>
              <w:rPr>
                <w:i/>
                <w:sz w:val="16"/>
                <w:szCs w:val="16"/>
              </w:rPr>
            </w:pPr>
          </w:p>
          <w:p w14:paraId="74A97DF6" w14:textId="77777777" w:rsidR="00530D04" w:rsidRDefault="00530D04" w:rsidP="00530D04">
            <w:pPr>
              <w:rPr>
                <w:i/>
                <w:sz w:val="20"/>
                <w:szCs w:val="20"/>
              </w:rPr>
            </w:pPr>
            <w:r>
              <w:rPr>
                <w:iCs/>
                <w:sz w:val="16"/>
                <w:szCs w:val="16"/>
              </w:rPr>
              <w:t>Properties are not maintained to the correct standard with the potential for health and safety issues.</w:t>
            </w:r>
          </w:p>
          <w:p w14:paraId="20350E12" w14:textId="77777777" w:rsidR="00530D04" w:rsidRDefault="00530D04" w:rsidP="00EF0981">
            <w:pPr>
              <w:spacing w:line="180" w:lineRule="exact"/>
              <w:rPr>
                <w:iCs/>
                <w:sz w:val="16"/>
                <w:szCs w:val="16"/>
              </w:rPr>
            </w:pPr>
          </w:p>
          <w:p w14:paraId="48EDB977" w14:textId="1479D034" w:rsidR="008B220A" w:rsidRPr="00805EF7" w:rsidRDefault="008B220A" w:rsidP="00EF0981">
            <w:pPr>
              <w:spacing w:line="180" w:lineRule="exact"/>
              <w:rPr>
                <w:iCs/>
                <w:sz w:val="16"/>
                <w:szCs w:val="16"/>
              </w:rPr>
            </w:pPr>
            <w:r>
              <w:rPr>
                <w:iCs/>
                <w:sz w:val="16"/>
                <w:szCs w:val="16"/>
              </w:rPr>
              <w:t>Unqualified operatives employed leading to potential poor quality or dangerous workmanship</w:t>
            </w:r>
          </w:p>
        </w:tc>
        <w:tc>
          <w:tcPr>
            <w:tcW w:w="869" w:type="dxa"/>
            <w:shd w:val="clear" w:color="auto" w:fill="FFC000"/>
          </w:tcPr>
          <w:p w14:paraId="62F0EBC9" w14:textId="77777777" w:rsidR="009071D4" w:rsidRPr="00CB522A" w:rsidRDefault="009071D4" w:rsidP="00EF0981">
            <w:pPr>
              <w:spacing w:line="180" w:lineRule="exact"/>
              <w:jc w:val="center"/>
              <w:rPr>
                <w:color w:val="FF0000"/>
                <w:sz w:val="16"/>
                <w:szCs w:val="16"/>
              </w:rPr>
            </w:pPr>
          </w:p>
        </w:tc>
        <w:tc>
          <w:tcPr>
            <w:tcW w:w="847" w:type="dxa"/>
            <w:shd w:val="clear" w:color="auto" w:fill="FFC000"/>
          </w:tcPr>
          <w:p w14:paraId="4F926AE4" w14:textId="77777777" w:rsidR="009071D4" w:rsidRPr="001F46A9" w:rsidRDefault="009071D4" w:rsidP="00EF0981">
            <w:pPr>
              <w:spacing w:line="180" w:lineRule="exact"/>
              <w:jc w:val="center"/>
              <w:rPr>
                <w:sz w:val="16"/>
                <w:szCs w:val="16"/>
              </w:rPr>
            </w:pPr>
          </w:p>
        </w:tc>
        <w:tc>
          <w:tcPr>
            <w:tcW w:w="2321" w:type="dxa"/>
            <w:tcBorders>
              <w:bottom w:val="single" w:sz="4" w:space="0" w:color="auto"/>
            </w:tcBorders>
          </w:tcPr>
          <w:p w14:paraId="38B86667" w14:textId="3B277B32" w:rsidR="009071D4" w:rsidRPr="001F46A9" w:rsidRDefault="009071D4" w:rsidP="00EF0981">
            <w:pPr>
              <w:spacing w:line="180" w:lineRule="exact"/>
              <w:rPr>
                <w:sz w:val="16"/>
                <w:szCs w:val="16"/>
              </w:rPr>
            </w:pPr>
            <w:r>
              <w:rPr>
                <w:sz w:val="16"/>
                <w:szCs w:val="16"/>
              </w:rPr>
              <w:t>Compliance with statutory</w:t>
            </w:r>
            <w:r w:rsidRPr="001F46A9">
              <w:rPr>
                <w:sz w:val="16"/>
                <w:szCs w:val="16"/>
              </w:rPr>
              <w:t xml:space="preserve"> maintenance &amp; servicing poli</w:t>
            </w:r>
            <w:r>
              <w:rPr>
                <w:sz w:val="16"/>
                <w:szCs w:val="16"/>
              </w:rPr>
              <w:t xml:space="preserve">cies </w:t>
            </w:r>
          </w:p>
          <w:p w14:paraId="2D9BD8EC" w14:textId="20D04956" w:rsidR="009071D4" w:rsidRPr="00B71AC4" w:rsidRDefault="009071D4" w:rsidP="00EF0981">
            <w:pPr>
              <w:spacing w:line="180" w:lineRule="exact"/>
              <w:rPr>
                <w:sz w:val="16"/>
                <w:szCs w:val="16"/>
              </w:rPr>
            </w:pPr>
            <w:r w:rsidRPr="00B71AC4">
              <w:rPr>
                <w:sz w:val="16"/>
                <w:szCs w:val="16"/>
              </w:rPr>
              <w:t>RQIA annual</w:t>
            </w:r>
            <w:r>
              <w:rPr>
                <w:sz w:val="16"/>
                <w:szCs w:val="16"/>
              </w:rPr>
              <w:t xml:space="preserve"> inspections </w:t>
            </w:r>
          </w:p>
          <w:p w14:paraId="4EDDA695" w14:textId="77777777" w:rsidR="009071D4" w:rsidRPr="00B71AC4" w:rsidRDefault="009071D4" w:rsidP="00EF0981">
            <w:pPr>
              <w:spacing w:line="180" w:lineRule="exact"/>
              <w:rPr>
                <w:sz w:val="16"/>
                <w:szCs w:val="16"/>
              </w:rPr>
            </w:pPr>
            <w:r>
              <w:rPr>
                <w:sz w:val="16"/>
                <w:szCs w:val="16"/>
              </w:rPr>
              <w:t>C</w:t>
            </w:r>
            <w:r w:rsidRPr="00B71AC4">
              <w:rPr>
                <w:sz w:val="16"/>
                <w:szCs w:val="16"/>
              </w:rPr>
              <w:t>amphill Commun</w:t>
            </w:r>
            <w:r>
              <w:rPr>
                <w:sz w:val="16"/>
                <w:szCs w:val="16"/>
              </w:rPr>
              <w:t>it</w:t>
            </w:r>
            <w:r w:rsidRPr="00B71AC4">
              <w:rPr>
                <w:sz w:val="16"/>
                <w:szCs w:val="16"/>
              </w:rPr>
              <w:t>y</w:t>
            </w:r>
            <w:r>
              <w:rPr>
                <w:sz w:val="16"/>
                <w:szCs w:val="16"/>
              </w:rPr>
              <w:t xml:space="preserve"> Inspections</w:t>
            </w:r>
          </w:p>
          <w:p w14:paraId="411D6865" w14:textId="77777777" w:rsidR="001B7D07" w:rsidRDefault="001B7D07" w:rsidP="00EF0981">
            <w:pPr>
              <w:spacing w:line="180" w:lineRule="exact"/>
              <w:rPr>
                <w:sz w:val="16"/>
                <w:szCs w:val="16"/>
              </w:rPr>
            </w:pPr>
          </w:p>
          <w:p w14:paraId="27C58B11" w14:textId="203ABAF1" w:rsidR="009071D4" w:rsidRDefault="009071D4" w:rsidP="00EF0981">
            <w:pPr>
              <w:spacing w:line="180" w:lineRule="exact"/>
              <w:rPr>
                <w:sz w:val="16"/>
                <w:szCs w:val="16"/>
              </w:rPr>
            </w:pPr>
            <w:r w:rsidRPr="004B64D3">
              <w:rPr>
                <w:sz w:val="16"/>
                <w:szCs w:val="16"/>
              </w:rPr>
              <w:t xml:space="preserve">Annual fire risk assessments </w:t>
            </w:r>
          </w:p>
          <w:p w14:paraId="2D5451A7" w14:textId="77777777" w:rsidR="001B7D07" w:rsidRPr="001F46A9" w:rsidRDefault="001B7D07" w:rsidP="00EF0981">
            <w:pPr>
              <w:spacing w:line="180" w:lineRule="exact"/>
              <w:rPr>
                <w:sz w:val="16"/>
                <w:szCs w:val="16"/>
              </w:rPr>
            </w:pPr>
          </w:p>
          <w:p w14:paraId="6074E2B1" w14:textId="6E5B4D91" w:rsidR="009071D4" w:rsidRPr="001F46A9" w:rsidRDefault="009071D4" w:rsidP="00EF0981">
            <w:pPr>
              <w:spacing w:line="180" w:lineRule="exact"/>
              <w:rPr>
                <w:sz w:val="16"/>
                <w:szCs w:val="16"/>
              </w:rPr>
            </w:pPr>
            <w:r>
              <w:rPr>
                <w:sz w:val="16"/>
                <w:szCs w:val="16"/>
              </w:rPr>
              <w:t xml:space="preserve">Regular testing of </w:t>
            </w:r>
            <w:r w:rsidRPr="001F46A9">
              <w:rPr>
                <w:sz w:val="16"/>
                <w:szCs w:val="16"/>
              </w:rPr>
              <w:t xml:space="preserve">equipment &amp; evacuation procedures </w:t>
            </w:r>
            <w:r>
              <w:rPr>
                <w:sz w:val="16"/>
                <w:szCs w:val="16"/>
              </w:rPr>
              <w:t xml:space="preserve">by the </w:t>
            </w:r>
            <w:r w:rsidRPr="001F46A9">
              <w:rPr>
                <w:sz w:val="16"/>
                <w:szCs w:val="16"/>
              </w:rPr>
              <w:t xml:space="preserve">Communities </w:t>
            </w:r>
            <w:r>
              <w:rPr>
                <w:sz w:val="16"/>
                <w:szCs w:val="16"/>
              </w:rPr>
              <w:t>and individual PEEPs in place for all residents</w:t>
            </w:r>
          </w:p>
          <w:p w14:paraId="76257E67" w14:textId="3C9EB8F6" w:rsidR="009071D4" w:rsidRDefault="009071D4" w:rsidP="00EF0981">
            <w:pPr>
              <w:spacing w:line="180" w:lineRule="exact"/>
              <w:rPr>
                <w:sz w:val="16"/>
                <w:szCs w:val="16"/>
              </w:rPr>
            </w:pPr>
            <w:r w:rsidRPr="001F46A9">
              <w:rPr>
                <w:sz w:val="16"/>
                <w:szCs w:val="16"/>
              </w:rPr>
              <w:t>Insurance cover</w:t>
            </w:r>
            <w:r>
              <w:rPr>
                <w:sz w:val="16"/>
                <w:szCs w:val="16"/>
              </w:rPr>
              <w:t xml:space="preserve"> in place</w:t>
            </w:r>
            <w:r w:rsidRPr="001F46A9">
              <w:rPr>
                <w:sz w:val="16"/>
                <w:szCs w:val="16"/>
              </w:rPr>
              <w:t xml:space="preserve"> </w:t>
            </w:r>
          </w:p>
          <w:p w14:paraId="176F1E8C" w14:textId="77777777" w:rsidR="009071D4" w:rsidRPr="001F46A9" w:rsidRDefault="009071D4" w:rsidP="00EF0981">
            <w:pPr>
              <w:spacing w:line="180" w:lineRule="exact"/>
              <w:rPr>
                <w:sz w:val="16"/>
                <w:szCs w:val="16"/>
              </w:rPr>
            </w:pPr>
          </w:p>
          <w:p w14:paraId="46A88343" w14:textId="04654BA3" w:rsidR="009071D4" w:rsidRDefault="009071D4" w:rsidP="00EF0981">
            <w:pPr>
              <w:spacing w:line="180" w:lineRule="exact"/>
              <w:rPr>
                <w:sz w:val="16"/>
                <w:szCs w:val="16"/>
              </w:rPr>
            </w:pPr>
            <w:r w:rsidRPr="00BD665C">
              <w:rPr>
                <w:sz w:val="16"/>
                <w:szCs w:val="16"/>
              </w:rPr>
              <w:t>A</w:t>
            </w:r>
            <w:r>
              <w:rPr>
                <w:sz w:val="16"/>
                <w:szCs w:val="16"/>
              </w:rPr>
              <w:t>sbestos management plan</w:t>
            </w:r>
            <w:r w:rsidRPr="00BD665C">
              <w:rPr>
                <w:sz w:val="16"/>
                <w:szCs w:val="16"/>
              </w:rPr>
              <w:t xml:space="preserve"> – ongoing monitoring </w:t>
            </w:r>
            <w:r w:rsidRPr="004B64D3">
              <w:rPr>
                <w:sz w:val="16"/>
                <w:szCs w:val="16"/>
              </w:rPr>
              <w:t xml:space="preserve">by </w:t>
            </w:r>
            <w:r>
              <w:rPr>
                <w:sz w:val="16"/>
                <w:szCs w:val="16"/>
              </w:rPr>
              <w:t>M</w:t>
            </w:r>
            <w:r w:rsidR="0080069B">
              <w:rPr>
                <w:sz w:val="16"/>
                <w:szCs w:val="16"/>
              </w:rPr>
              <w:t>aintenance officer</w:t>
            </w:r>
            <w:r w:rsidRPr="004B64D3">
              <w:rPr>
                <w:sz w:val="16"/>
                <w:szCs w:val="16"/>
              </w:rPr>
              <w:t xml:space="preserve"> </w:t>
            </w:r>
          </w:p>
          <w:p w14:paraId="3BF6A101" w14:textId="77777777" w:rsidR="001B7D07" w:rsidRDefault="009071D4" w:rsidP="00EF0981">
            <w:pPr>
              <w:spacing w:line="180" w:lineRule="exact"/>
              <w:rPr>
                <w:sz w:val="16"/>
                <w:szCs w:val="16"/>
              </w:rPr>
            </w:pPr>
            <w:r>
              <w:rPr>
                <w:sz w:val="16"/>
                <w:szCs w:val="16"/>
              </w:rPr>
              <w:t xml:space="preserve">Health &amp; Safety works arising from DfC inspection completed </w:t>
            </w:r>
          </w:p>
          <w:p w14:paraId="144A882F" w14:textId="18F300A3" w:rsidR="009071D4" w:rsidRDefault="009071D4" w:rsidP="00EF0981">
            <w:pPr>
              <w:spacing w:line="180" w:lineRule="exact"/>
              <w:rPr>
                <w:sz w:val="16"/>
                <w:szCs w:val="16"/>
              </w:rPr>
            </w:pPr>
            <w:r>
              <w:rPr>
                <w:sz w:val="16"/>
                <w:szCs w:val="16"/>
              </w:rPr>
              <w:t>Certain p</w:t>
            </w:r>
            <w:r w:rsidRPr="001F46A9">
              <w:rPr>
                <w:sz w:val="16"/>
                <w:szCs w:val="16"/>
              </w:rPr>
              <w:t xml:space="preserve">roperties mothballed and made safe and secure  </w:t>
            </w:r>
          </w:p>
          <w:p w14:paraId="41A94B71" w14:textId="1BADC2B0" w:rsidR="00FE51C7" w:rsidRDefault="008066EF" w:rsidP="00EF0981">
            <w:pPr>
              <w:spacing w:line="180" w:lineRule="exact"/>
              <w:rPr>
                <w:sz w:val="16"/>
                <w:szCs w:val="16"/>
              </w:rPr>
            </w:pPr>
            <w:r>
              <w:rPr>
                <w:sz w:val="16"/>
                <w:szCs w:val="16"/>
              </w:rPr>
              <w:t>Contractors following Covid safe procedures</w:t>
            </w:r>
          </w:p>
          <w:p w14:paraId="230B3B24" w14:textId="261BE139" w:rsidR="009071D4" w:rsidRDefault="009071D4" w:rsidP="00EF0981">
            <w:pPr>
              <w:spacing w:line="180" w:lineRule="exact"/>
              <w:rPr>
                <w:sz w:val="16"/>
                <w:szCs w:val="16"/>
              </w:rPr>
            </w:pPr>
          </w:p>
          <w:p w14:paraId="367099B0" w14:textId="77E32B4F" w:rsidR="008066EF" w:rsidRDefault="008066EF" w:rsidP="00EF0981">
            <w:pPr>
              <w:spacing w:line="180" w:lineRule="exact"/>
              <w:rPr>
                <w:sz w:val="16"/>
                <w:szCs w:val="16"/>
              </w:rPr>
            </w:pPr>
            <w:r>
              <w:rPr>
                <w:sz w:val="16"/>
                <w:szCs w:val="16"/>
              </w:rPr>
              <w:t>Confirmation of relevant qualifications &amp; insurance gathered f</w:t>
            </w:r>
            <w:r w:rsidR="004856EA">
              <w:rPr>
                <w:sz w:val="16"/>
                <w:szCs w:val="16"/>
              </w:rPr>
              <w:t>ro</w:t>
            </w:r>
            <w:r>
              <w:rPr>
                <w:sz w:val="16"/>
                <w:szCs w:val="16"/>
              </w:rPr>
              <w:t>m local contractors</w:t>
            </w:r>
          </w:p>
          <w:p w14:paraId="16847B88" w14:textId="77777777" w:rsidR="008066EF" w:rsidRDefault="008066EF" w:rsidP="00EF0981">
            <w:pPr>
              <w:spacing w:line="180" w:lineRule="exact"/>
              <w:rPr>
                <w:sz w:val="16"/>
                <w:szCs w:val="16"/>
              </w:rPr>
            </w:pPr>
          </w:p>
          <w:p w14:paraId="40FA2F34" w14:textId="77777777" w:rsidR="00035D1D" w:rsidRDefault="004856EA" w:rsidP="00EF0981">
            <w:pPr>
              <w:spacing w:line="180" w:lineRule="exact"/>
              <w:rPr>
                <w:sz w:val="16"/>
                <w:szCs w:val="16"/>
              </w:rPr>
            </w:pPr>
            <w:r w:rsidRPr="001074A7">
              <w:rPr>
                <w:sz w:val="16"/>
                <w:szCs w:val="16"/>
              </w:rPr>
              <w:t xml:space="preserve">Monthly KPI reporting to Board to monitor and record compliance with policy </w:t>
            </w:r>
          </w:p>
          <w:p w14:paraId="4AA9C38C" w14:textId="77777777" w:rsidR="001B7D07" w:rsidRDefault="001B7D07" w:rsidP="00EF0981">
            <w:pPr>
              <w:spacing w:line="180" w:lineRule="exact"/>
              <w:rPr>
                <w:sz w:val="16"/>
                <w:szCs w:val="16"/>
              </w:rPr>
            </w:pPr>
          </w:p>
          <w:p w14:paraId="716BF458" w14:textId="7263AF16" w:rsidR="006E1DC3" w:rsidRPr="001074A7" w:rsidRDefault="00994B25" w:rsidP="006E1DC3">
            <w:pPr>
              <w:spacing w:line="180" w:lineRule="exact"/>
              <w:rPr>
                <w:sz w:val="16"/>
                <w:szCs w:val="16"/>
              </w:rPr>
            </w:pPr>
            <w:r>
              <w:rPr>
                <w:sz w:val="16"/>
                <w:szCs w:val="16"/>
              </w:rPr>
              <w:t>I</w:t>
            </w:r>
            <w:r w:rsidR="006E1DC3">
              <w:rPr>
                <w:sz w:val="16"/>
                <w:szCs w:val="16"/>
              </w:rPr>
              <w:t>nhouse monitoring of all statutory maintenance by own maintenance officers</w:t>
            </w:r>
          </w:p>
          <w:p w14:paraId="55995F20" w14:textId="77777777" w:rsidR="006E1DC3" w:rsidRDefault="006E1DC3" w:rsidP="00EF0981">
            <w:pPr>
              <w:spacing w:line="180" w:lineRule="exact"/>
              <w:rPr>
                <w:sz w:val="16"/>
                <w:szCs w:val="16"/>
              </w:rPr>
            </w:pPr>
          </w:p>
          <w:p w14:paraId="6D83DFB0" w14:textId="77777777" w:rsidR="001B7D07" w:rsidRDefault="001B7D07" w:rsidP="00EF0981">
            <w:pPr>
              <w:spacing w:line="180" w:lineRule="exact"/>
              <w:rPr>
                <w:sz w:val="16"/>
                <w:szCs w:val="16"/>
              </w:rPr>
            </w:pPr>
          </w:p>
          <w:p w14:paraId="07D90455" w14:textId="77777777" w:rsidR="001B7D07" w:rsidRDefault="001B7D07" w:rsidP="00EF0981">
            <w:pPr>
              <w:spacing w:line="180" w:lineRule="exact"/>
              <w:rPr>
                <w:sz w:val="16"/>
                <w:szCs w:val="16"/>
              </w:rPr>
            </w:pPr>
          </w:p>
          <w:p w14:paraId="0A57383D" w14:textId="684C6CC9" w:rsidR="001B7D07" w:rsidRPr="001F46A9" w:rsidRDefault="001B7D07" w:rsidP="00EF0981">
            <w:pPr>
              <w:spacing w:line="180" w:lineRule="exact"/>
              <w:rPr>
                <w:sz w:val="16"/>
                <w:szCs w:val="16"/>
              </w:rPr>
            </w:pPr>
          </w:p>
        </w:tc>
        <w:tc>
          <w:tcPr>
            <w:tcW w:w="826" w:type="dxa"/>
            <w:shd w:val="clear" w:color="auto" w:fill="00B050"/>
          </w:tcPr>
          <w:p w14:paraId="2598B83A" w14:textId="77777777" w:rsidR="00507708" w:rsidRDefault="00507708" w:rsidP="00EF0981">
            <w:pPr>
              <w:spacing w:line="180" w:lineRule="exact"/>
              <w:jc w:val="center"/>
              <w:rPr>
                <w:sz w:val="40"/>
                <w:szCs w:val="40"/>
              </w:rPr>
            </w:pPr>
          </w:p>
          <w:p w14:paraId="4F15225F" w14:textId="07ECE1A2" w:rsidR="009071D4" w:rsidRPr="001F46A9" w:rsidRDefault="00507708" w:rsidP="00EF0981">
            <w:pPr>
              <w:spacing w:line="180" w:lineRule="exact"/>
              <w:jc w:val="center"/>
              <w:rPr>
                <w:sz w:val="16"/>
                <w:szCs w:val="16"/>
              </w:rPr>
            </w:pPr>
            <w:r w:rsidRPr="00507708">
              <w:rPr>
                <w:sz w:val="40"/>
                <w:szCs w:val="40"/>
              </w:rPr>
              <w:t>↔</w:t>
            </w:r>
          </w:p>
        </w:tc>
        <w:tc>
          <w:tcPr>
            <w:tcW w:w="945" w:type="dxa"/>
            <w:shd w:val="clear" w:color="auto" w:fill="00B050"/>
          </w:tcPr>
          <w:p w14:paraId="133232C0" w14:textId="77777777" w:rsidR="00507708" w:rsidRDefault="00507708" w:rsidP="00EF0981">
            <w:pPr>
              <w:spacing w:line="180" w:lineRule="exact"/>
              <w:jc w:val="center"/>
              <w:rPr>
                <w:sz w:val="40"/>
                <w:szCs w:val="40"/>
              </w:rPr>
            </w:pPr>
          </w:p>
          <w:p w14:paraId="78D488C6" w14:textId="310E7884" w:rsidR="009071D4" w:rsidRPr="001F46A9" w:rsidRDefault="00507708" w:rsidP="00EF0981">
            <w:pPr>
              <w:spacing w:line="180" w:lineRule="exact"/>
              <w:jc w:val="center"/>
              <w:rPr>
                <w:sz w:val="16"/>
                <w:szCs w:val="16"/>
              </w:rPr>
            </w:pPr>
            <w:r w:rsidRPr="00507708">
              <w:rPr>
                <w:sz w:val="40"/>
                <w:szCs w:val="40"/>
              </w:rPr>
              <w:t>↔</w:t>
            </w:r>
          </w:p>
        </w:tc>
        <w:tc>
          <w:tcPr>
            <w:tcW w:w="2471" w:type="dxa"/>
          </w:tcPr>
          <w:p w14:paraId="0C901436" w14:textId="77777777" w:rsidR="009071D4" w:rsidRPr="001F46A9" w:rsidRDefault="009071D4" w:rsidP="00EF0981">
            <w:pPr>
              <w:spacing w:line="180" w:lineRule="exact"/>
              <w:rPr>
                <w:sz w:val="16"/>
                <w:szCs w:val="16"/>
              </w:rPr>
            </w:pPr>
          </w:p>
          <w:p w14:paraId="2F75DF76" w14:textId="77777777" w:rsidR="00B06E2A" w:rsidRDefault="00B06E2A" w:rsidP="00EF0981">
            <w:pPr>
              <w:spacing w:line="180" w:lineRule="exact"/>
              <w:rPr>
                <w:sz w:val="16"/>
                <w:szCs w:val="16"/>
              </w:rPr>
            </w:pPr>
          </w:p>
          <w:p w14:paraId="25EF43D4" w14:textId="77777777" w:rsidR="009071D4" w:rsidRPr="001074A7" w:rsidRDefault="009071D4" w:rsidP="00EF0981">
            <w:pPr>
              <w:spacing w:line="180" w:lineRule="exact"/>
              <w:rPr>
                <w:sz w:val="16"/>
                <w:szCs w:val="16"/>
              </w:rPr>
            </w:pPr>
          </w:p>
          <w:p w14:paraId="7EFF5FB8" w14:textId="77777777" w:rsidR="009071D4" w:rsidRPr="001074A7" w:rsidRDefault="009071D4" w:rsidP="00EF0981">
            <w:pPr>
              <w:spacing w:line="180" w:lineRule="exact"/>
              <w:rPr>
                <w:b/>
                <w:sz w:val="16"/>
                <w:szCs w:val="16"/>
              </w:rPr>
            </w:pPr>
          </w:p>
          <w:p w14:paraId="2607FF1F" w14:textId="77777777" w:rsidR="009071D4" w:rsidRPr="00280EC1" w:rsidRDefault="009071D4" w:rsidP="00EF0981">
            <w:pPr>
              <w:spacing w:line="180" w:lineRule="exact"/>
              <w:rPr>
                <w:b/>
                <w:color w:val="FF0000"/>
                <w:sz w:val="16"/>
                <w:szCs w:val="16"/>
              </w:rPr>
            </w:pPr>
          </w:p>
          <w:p w14:paraId="1BD303AF" w14:textId="36C52E64" w:rsidR="009071D4" w:rsidRPr="001F46A9" w:rsidRDefault="009071D4" w:rsidP="00EF0981">
            <w:pPr>
              <w:spacing w:line="180" w:lineRule="exact"/>
              <w:rPr>
                <w:sz w:val="16"/>
                <w:szCs w:val="16"/>
              </w:rPr>
            </w:pPr>
          </w:p>
        </w:tc>
        <w:tc>
          <w:tcPr>
            <w:tcW w:w="1415" w:type="dxa"/>
          </w:tcPr>
          <w:p w14:paraId="094105A1" w14:textId="77777777" w:rsidR="009071D4" w:rsidRPr="001F46A9" w:rsidRDefault="009071D4" w:rsidP="00EF0981">
            <w:pPr>
              <w:spacing w:line="180" w:lineRule="exact"/>
              <w:jc w:val="center"/>
              <w:rPr>
                <w:sz w:val="16"/>
                <w:szCs w:val="16"/>
              </w:rPr>
            </w:pPr>
          </w:p>
          <w:p w14:paraId="6C5803C8" w14:textId="77777777" w:rsidR="009071D4" w:rsidRDefault="009071D4" w:rsidP="00EF0981">
            <w:pPr>
              <w:spacing w:line="180" w:lineRule="exact"/>
              <w:jc w:val="center"/>
              <w:rPr>
                <w:sz w:val="16"/>
                <w:szCs w:val="16"/>
              </w:rPr>
            </w:pPr>
          </w:p>
          <w:p w14:paraId="07960C1E" w14:textId="77777777" w:rsidR="009071D4" w:rsidRDefault="009071D4" w:rsidP="00EF0981">
            <w:pPr>
              <w:spacing w:line="180" w:lineRule="exact"/>
              <w:jc w:val="center"/>
              <w:rPr>
                <w:sz w:val="16"/>
                <w:szCs w:val="16"/>
              </w:rPr>
            </w:pPr>
          </w:p>
          <w:p w14:paraId="2BC29DF3" w14:textId="77777777" w:rsidR="00B06E2A" w:rsidRDefault="00B06E2A" w:rsidP="00EF0981">
            <w:pPr>
              <w:spacing w:line="180" w:lineRule="exact"/>
              <w:jc w:val="center"/>
              <w:rPr>
                <w:sz w:val="16"/>
                <w:szCs w:val="16"/>
              </w:rPr>
            </w:pPr>
          </w:p>
          <w:p w14:paraId="1D1DF9BA" w14:textId="459194EF" w:rsidR="00D07244" w:rsidRPr="001F46A9" w:rsidRDefault="00D07244" w:rsidP="00075406">
            <w:pPr>
              <w:jc w:val="center"/>
              <w:rPr>
                <w:sz w:val="16"/>
                <w:szCs w:val="16"/>
              </w:rPr>
            </w:pPr>
          </w:p>
        </w:tc>
      </w:tr>
      <w:tr w:rsidR="009071D4" w:rsidRPr="00FA26D5" w14:paraId="6C00C947" w14:textId="77777777" w:rsidTr="005F6F51">
        <w:trPr>
          <w:cantSplit/>
          <w:trHeight w:val="506"/>
          <w:jc w:val="center"/>
        </w:trPr>
        <w:tc>
          <w:tcPr>
            <w:tcW w:w="2821" w:type="dxa"/>
            <w:vMerge w:val="restart"/>
            <w:vAlign w:val="center"/>
          </w:tcPr>
          <w:p w14:paraId="442C3853" w14:textId="77777777" w:rsidR="009071D4" w:rsidRPr="00FA26D5" w:rsidRDefault="009071D4" w:rsidP="00EF0981">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6F7992B4" w14:textId="77777777" w:rsidR="009071D4" w:rsidRPr="00FA26D5" w:rsidRDefault="009071D4" w:rsidP="00EF0981">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25FDF954" w14:textId="77777777" w:rsidR="009071D4" w:rsidRPr="00FA26D5" w:rsidRDefault="009071D4" w:rsidP="00EF0981">
            <w:pPr>
              <w:jc w:val="center"/>
              <w:rPr>
                <w:b/>
                <w:sz w:val="16"/>
                <w:szCs w:val="16"/>
              </w:rPr>
            </w:pPr>
            <w:r w:rsidRPr="00FA26D5">
              <w:rPr>
                <w:b/>
                <w:sz w:val="16"/>
                <w:szCs w:val="16"/>
              </w:rPr>
              <w:t>Assessment Inherent</w:t>
            </w:r>
          </w:p>
        </w:tc>
        <w:tc>
          <w:tcPr>
            <w:tcW w:w="2321" w:type="dxa"/>
            <w:vMerge w:val="restart"/>
            <w:vAlign w:val="center"/>
          </w:tcPr>
          <w:p w14:paraId="1B52E1C3" w14:textId="77777777" w:rsidR="009071D4" w:rsidRPr="00FA26D5" w:rsidRDefault="009071D4" w:rsidP="00EF0981">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55ABABF0" w14:textId="77777777" w:rsidR="009071D4" w:rsidRPr="00FA26D5" w:rsidRDefault="009071D4" w:rsidP="00EF0981">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35EFF592" w14:textId="77777777" w:rsidR="009071D4" w:rsidRPr="00FA26D5" w:rsidRDefault="009071D4" w:rsidP="00EF0981">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51ACC4A5" w14:textId="77777777" w:rsidR="009071D4" w:rsidRPr="00FA26D5" w:rsidRDefault="009071D4" w:rsidP="00EF0981">
            <w:pPr>
              <w:jc w:val="center"/>
              <w:rPr>
                <w:b/>
                <w:sz w:val="16"/>
                <w:szCs w:val="16"/>
              </w:rPr>
            </w:pPr>
            <w:r w:rsidRPr="00FA26D5">
              <w:rPr>
                <w:b/>
                <w:sz w:val="16"/>
                <w:szCs w:val="16"/>
              </w:rPr>
              <w:t>Target completion dates</w:t>
            </w:r>
          </w:p>
        </w:tc>
      </w:tr>
      <w:tr w:rsidR="009071D4" w:rsidRPr="000C7085" w14:paraId="195F02A9" w14:textId="77777777" w:rsidTr="00493A7A">
        <w:trPr>
          <w:cantSplit/>
          <w:trHeight w:val="408"/>
          <w:jc w:val="center"/>
        </w:trPr>
        <w:tc>
          <w:tcPr>
            <w:tcW w:w="2821" w:type="dxa"/>
            <w:vMerge/>
            <w:tcBorders>
              <w:bottom w:val="single" w:sz="4" w:space="0" w:color="auto"/>
            </w:tcBorders>
          </w:tcPr>
          <w:p w14:paraId="753692BD" w14:textId="77777777" w:rsidR="009071D4" w:rsidRPr="000C7085" w:rsidRDefault="009071D4" w:rsidP="00EF0981">
            <w:pPr>
              <w:rPr>
                <w:b/>
                <w:sz w:val="20"/>
                <w:szCs w:val="20"/>
              </w:rPr>
            </w:pPr>
          </w:p>
        </w:tc>
        <w:tc>
          <w:tcPr>
            <w:tcW w:w="2092" w:type="dxa"/>
            <w:vMerge/>
            <w:tcBorders>
              <w:bottom w:val="single" w:sz="4" w:space="0" w:color="auto"/>
            </w:tcBorders>
          </w:tcPr>
          <w:p w14:paraId="49A856DE"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5A196660" w14:textId="77777777" w:rsidR="009071D4" w:rsidRDefault="009071D4" w:rsidP="00EF0981">
            <w:pPr>
              <w:jc w:val="center"/>
              <w:rPr>
                <w:b/>
                <w:sz w:val="16"/>
                <w:szCs w:val="16"/>
              </w:rPr>
            </w:pPr>
            <w:r w:rsidRPr="006F5375">
              <w:rPr>
                <w:b/>
                <w:sz w:val="16"/>
                <w:szCs w:val="16"/>
              </w:rPr>
              <w:t>Likeli-hood</w:t>
            </w:r>
          </w:p>
          <w:p w14:paraId="1B796803" w14:textId="77777777" w:rsidR="009071D4" w:rsidRPr="006F5375"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1B980D97" w14:textId="77777777" w:rsidR="009071D4" w:rsidRPr="006F5375" w:rsidRDefault="009071D4" w:rsidP="00EF0981">
            <w:pPr>
              <w:jc w:val="center"/>
              <w:rPr>
                <w:b/>
                <w:sz w:val="16"/>
                <w:szCs w:val="16"/>
              </w:rPr>
            </w:pPr>
            <w:r w:rsidRPr="006F5375">
              <w:rPr>
                <w:b/>
                <w:sz w:val="16"/>
                <w:szCs w:val="16"/>
              </w:rPr>
              <w:t>Impact</w:t>
            </w:r>
          </w:p>
          <w:p w14:paraId="334E0CCF" w14:textId="77777777" w:rsidR="009071D4" w:rsidRDefault="009071D4" w:rsidP="00EF0981">
            <w:pPr>
              <w:jc w:val="center"/>
              <w:rPr>
                <w:b/>
                <w:sz w:val="16"/>
                <w:szCs w:val="16"/>
              </w:rPr>
            </w:pPr>
          </w:p>
          <w:p w14:paraId="544E2875" w14:textId="77777777" w:rsidR="009071D4" w:rsidRPr="006F5375" w:rsidRDefault="009071D4" w:rsidP="00EF0981">
            <w:pPr>
              <w:jc w:val="center"/>
              <w:rPr>
                <w:b/>
                <w:sz w:val="16"/>
                <w:szCs w:val="16"/>
              </w:rPr>
            </w:pPr>
            <w:r>
              <w:rPr>
                <w:b/>
                <w:sz w:val="16"/>
                <w:szCs w:val="16"/>
              </w:rPr>
              <w:t>3</w:t>
            </w:r>
          </w:p>
        </w:tc>
        <w:tc>
          <w:tcPr>
            <w:tcW w:w="2321" w:type="dxa"/>
            <w:vMerge/>
            <w:tcBorders>
              <w:bottom w:val="single" w:sz="4" w:space="0" w:color="auto"/>
            </w:tcBorders>
          </w:tcPr>
          <w:p w14:paraId="5572E060" w14:textId="77777777" w:rsidR="009071D4" w:rsidRPr="006F5375" w:rsidRDefault="009071D4" w:rsidP="00EF0981">
            <w:pPr>
              <w:jc w:val="center"/>
              <w:rPr>
                <w:sz w:val="16"/>
                <w:szCs w:val="16"/>
              </w:rPr>
            </w:pPr>
          </w:p>
        </w:tc>
        <w:tc>
          <w:tcPr>
            <w:tcW w:w="826" w:type="dxa"/>
            <w:tcBorders>
              <w:bottom w:val="single" w:sz="4" w:space="0" w:color="auto"/>
            </w:tcBorders>
            <w:shd w:val="clear" w:color="auto" w:fill="auto"/>
            <w:vAlign w:val="center"/>
          </w:tcPr>
          <w:p w14:paraId="3316B4D8" w14:textId="77777777" w:rsidR="009071D4" w:rsidRDefault="009071D4" w:rsidP="00EF0981">
            <w:pPr>
              <w:jc w:val="center"/>
              <w:rPr>
                <w:b/>
                <w:sz w:val="16"/>
                <w:szCs w:val="16"/>
              </w:rPr>
            </w:pPr>
            <w:r w:rsidRPr="006F5375">
              <w:rPr>
                <w:b/>
                <w:sz w:val="16"/>
                <w:szCs w:val="16"/>
              </w:rPr>
              <w:t>Likeli-hood</w:t>
            </w:r>
          </w:p>
          <w:p w14:paraId="09248083" w14:textId="07230AA9" w:rsidR="009071D4" w:rsidRPr="006F5375" w:rsidRDefault="002A60BE"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862E45A" w14:textId="77777777" w:rsidR="009071D4" w:rsidRPr="006F5375" w:rsidRDefault="009071D4" w:rsidP="00EF0981">
            <w:pPr>
              <w:jc w:val="center"/>
              <w:rPr>
                <w:b/>
                <w:sz w:val="16"/>
                <w:szCs w:val="16"/>
              </w:rPr>
            </w:pPr>
            <w:r w:rsidRPr="006F5375">
              <w:rPr>
                <w:b/>
                <w:sz w:val="16"/>
                <w:szCs w:val="16"/>
              </w:rPr>
              <w:t>Impact</w:t>
            </w:r>
          </w:p>
          <w:p w14:paraId="64DF2477" w14:textId="77777777" w:rsidR="009071D4" w:rsidRDefault="009071D4" w:rsidP="00EF0981">
            <w:pPr>
              <w:jc w:val="center"/>
              <w:rPr>
                <w:b/>
                <w:sz w:val="16"/>
                <w:szCs w:val="16"/>
              </w:rPr>
            </w:pPr>
          </w:p>
          <w:p w14:paraId="5F86C5EA" w14:textId="77777777" w:rsidR="009071D4" w:rsidRPr="006F5375" w:rsidRDefault="009071D4" w:rsidP="00EF0981">
            <w:pPr>
              <w:jc w:val="center"/>
              <w:rPr>
                <w:b/>
                <w:sz w:val="16"/>
                <w:szCs w:val="16"/>
              </w:rPr>
            </w:pPr>
            <w:r>
              <w:rPr>
                <w:b/>
                <w:sz w:val="16"/>
                <w:szCs w:val="16"/>
              </w:rPr>
              <w:t>3</w:t>
            </w:r>
          </w:p>
        </w:tc>
        <w:tc>
          <w:tcPr>
            <w:tcW w:w="2471" w:type="dxa"/>
            <w:vMerge/>
            <w:tcBorders>
              <w:bottom w:val="single" w:sz="4" w:space="0" w:color="auto"/>
            </w:tcBorders>
            <w:shd w:val="clear" w:color="auto" w:fill="auto"/>
          </w:tcPr>
          <w:p w14:paraId="5063964C"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1789B7DB" w14:textId="77777777" w:rsidR="009071D4" w:rsidRPr="000C7085" w:rsidRDefault="009071D4" w:rsidP="00EF0981">
            <w:pPr>
              <w:rPr>
                <w:sz w:val="20"/>
                <w:szCs w:val="20"/>
              </w:rPr>
            </w:pPr>
          </w:p>
        </w:tc>
      </w:tr>
      <w:tr w:rsidR="00507708" w:rsidRPr="000C7085" w14:paraId="1A9051E3" w14:textId="77777777" w:rsidTr="00493A7A">
        <w:trPr>
          <w:cantSplit/>
          <w:trHeight w:val="5903"/>
          <w:jc w:val="center"/>
        </w:trPr>
        <w:tc>
          <w:tcPr>
            <w:tcW w:w="2821" w:type="dxa"/>
          </w:tcPr>
          <w:p w14:paraId="6CF5C66A" w14:textId="77777777" w:rsidR="00507708" w:rsidRPr="00280EC1" w:rsidRDefault="00507708" w:rsidP="00507708">
            <w:pPr>
              <w:rPr>
                <w:sz w:val="16"/>
                <w:szCs w:val="16"/>
              </w:rPr>
            </w:pPr>
          </w:p>
          <w:p w14:paraId="73E93ADF" w14:textId="4D8CCC18" w:rsidR="00507708" w:rsidRDefault="00507708" w:rsidP="00507708">
            <w:pPr>
              <w:rPr>
                <w:b/>
                <w:sz w:val="16"/>
                <w:szCs w:val="16"/>
              </w:rPr>
            </w:pPr>
            <w:r w:rsidRPr="00280EC1">
              <w:rPr>
                <w:b/>
                <w:sz w:val="16"/>
                <w:szCs w:val="16"/>
              </w:rPr>
              <w:t>CR3</w:t>
            </w:r>
            <w:r>
              <w:rPr>
                <w:b/>
                <w:sz w:val="16"/>
                <w:szCs w:val="16"/>
              </w:rPr>
              <w:t xml:space="preserve">    </w:t>
            </w:r>
            <w:r w:rsidRPr="00E0326C">
              <w:rPr>
                <w:b/>
                <w:color w:val="548DD4" w:themeColor="text2" w:themeTint="99"/>
                <w:sz w:val="16"/>
                <w:szCs w:val="16"/>
              </w:rPr>
              <w:t xml:space="preserve">Owner – W </w:t>
            </w:r>
            <w:r>
              <w:rPr>
                <w:b/>
                <w:color w:val="548DD4" w:themeColor="text2" w:themeTint="99"/>
                <w:sz w:val="16"/>
                <w:szCs w:val="16"/>
              </w:rPr>
              <w:t>McCreight</w:t>
            </w:r>
          </w:p>
          <w:p w14:paraId="37541D48" w14:textId="30F433E4" w:rsidR="00507708" w:rsidRDefault="00507708" w:rsidP="00507708">
            <w:pPr>
              <w:rPr>
                <w:b/>
                <w:sz w:val="16"/>
                <w:szCs w:val="16"/>
              </w:rPr>
            </w:pPr>
          </w:p>
          <w:p w14:paraId="2377786A" w14:textId="77777777" w:rsidR="00507708" w:rsidRPr="00280EC1" w:rsidRDefault="00507708" w:rsidP="00507708">
            <w:pPr>
              <w:rPr>
                <w:b/>
                <w:sz w:val="16"/>
                <w:szCs w:val="16"/>
              </w:rPr>
            </w:pPr>
          </w:p>
          <w:p w14:paraId="558466F6" w14:textId="7DDFF556" w:rsidR="00507708" w:rsidRPr="00280EC1" w:rsidRDefault="00507708" w:rsidP="00507708">
            <w:pPr>
              <w:rPr>
                <w:sz w:val="16"/>
                <w:szCs w:val="16"/>
                <w:u w:val="single"/>
              </w:rPr>
            </w:pPr>
            <w:r w:rsidRPr="00280EC1">
              <w:rPr>
                <w:sz w:val="16"/>
                <w:szCs w:val="16"/>
                <w:u w:val="single"/>
              </w:rPr>
              <w:t xml:space="preserve">Failure to maintain CHA properties to </w:t>
            </w:r>
            <w:r>
              <w:rPr>
                <w:sz w:val="16"/>
                <w:szCs w:val="16"/>
                <w:u w:val="single"/>
              </w:rPr>
              <w:t>Decent Home</w:t>
            </w:r>
            <w:r w:rsidRPr="00280EC1">
              <w:rPr>
                <w:sz w:val="16"/>
                <w:szCs w:val="16"/>
                <w:u w:val="single"/>
              </w:rPr>
              <w:t xml:space="preserve"> standards</w:t>
            </w:r>
            <w:r>
              <w:rPr>
                <w:sz w:val="16"/>
                <w:szCs w:val="16"/>
                <w:u w:val="single"/>
              </w:rPr>
              <w:t xml:space="preserve"> as a minimum</w:t>
            </w:r>
          </w:p>
          <w:p w14:paraId="536EBF36" w14:textId="77777777" w:rsidR="00507708" w:rsidRPr="00280EC1" w:rsidRDefault="00507708" w:rsidP="00507708">
            <w:pPr>
              <w:rPr>
                <w:sz w:val="16"/>
                <w:szCs w:val="16"/>
              </w:rPr>
            </w:pPr>
          </w:p>
          <w:p w14:paraId="5AAA5E45" w14:textId="5986EC78" w:rsidR="00507708" w:rsidRDefault="00507708" w:rsidP="00507708">
            <w:pPr>
              <w:rPr>
                <w:sz w:val="16"/>
                <w:szCs w:val="16"/>
              </w:rPr>
            </w:pPr>
            <w:r w:rsidRPr="00280EC1">
              <w:rPr>
                <w:sz w:val="16"/>
                <w:szCs w:val="16"/>
              </w:rPr>
              <w:t>Related Issues:</w:t>
            </w:r>
          </w:p>
          <w:p w14:paraId="282AAB5C" w14:textId="77777777" w:rsidR="00507708" w:rsidRPr="00280EC1" w:rsidRDefault="00507708" w:rsidP="00507708">
            <w:pPr>
              <w:rPr>
                <w:sz w:val="16"/>
                <w:szCs w:val="16"/>
              </w:rPr>
            </w:pPr>
          </w:p>
          <w:p w14:paraId="05A39314" w14:textId="77777777" w:rsidR="00507708" w:rsidRDefault="00507708" w:rsidP="00507708">
            <w:pPr>
              <w:pStyle w:val="Default"/>
              <w:rPr>
                <w:i/>
                <w:sz w:val="20"/>
                <w:szCs w:val="20"/>
              </w:rPr>
            </w:pPr>
          </w:p>
          <w:p w14:paraId="6F4E1DEF" w14:textId="13DDA871" w:rsidR="00507708" w:rsidRPr="008B220A" w:rsidRDefault="00507708" w:rsidP="00507708">
            <w:pPr>
              <w:pStyle w:val="Default"/>
              <w:rPr>
                <w:iCs/>
                <w:sz w:val="20"/>
                <w:szCs w:val="20"/>
              </w:rPr>
            </w:pPr>
            <w:r>
              <w:rPr>
                <w:iCs/>
                <w:sz w:val="16"/>
                <w:szCs w:val="16"/>
              </w:rPr>
              <w:t>Use of local contractors</w:t>
            </w:r>
          </w:p>
          <w:p w14:paraId="22DF5875" w14:textId="77777777" w:rsidR="00507708" w:rsidRDefault="00507708" w:rsidP="00507708">
            <w:pPr>
              <w:pStyle w:val="Default"/>
              <w:rPr>
                <w:i/>
                <w:sz w:val="20"/>
                <w:szCs w:val="20"/>
              </w:rPr>
            </w:pPr>
          </w:p>
          <w:p w14:paraId="6D513314" w14:textId="2102D50B" w:rsidR="00507708" w:rsidRPr="00373CB6" w:rsidRDefault="00507708" w:rsidP="00507708">
            <w:pPr>
              <w:pStyle w:val="Default"/>
              <w:rPr>
                <w:iCs/>
                <w:sz w:val="16"/>
                <w:szCs w:val="16"/>
              </w:rPr>
            </w:pPr>
            <w:r w:rsidRPr="00373CB6">
              <w:rPr>
                <w:iCs/>
                <w:sz w:val="16"/>
                <w:szCs w:val="16"/>
              </w:rPr>
              <w:t xml:space="preserve">Cost </w:t>
            </w:r>
            <w:r>
              <w:rPr>
                <w:iCs/>
                <w:sz w:val="16"/>
                <w:szCs w:val="16"/>
              </w:rPr>
              <w:t>increases and shortages in both materials and labour caused by the covid pandemic and Brexit.</w:t>
            </w:r>
          </w:p>
          <w:p w14:paraId="5F217768" w14:textId="77777777" w:rsidR="00507708" w:rsidRDefault="00507708" w:rsidP="00507708">
            <w:pPr>
              <w:pStyle w:val="Default"/>
              <w:rPr>
                <w:i/>
                <w:sz w:val="20"/>
                <w:szCs w:val="20"/>
              </w:rPr>
            </w:pPr>
          </w:p>
          <w:p w14:paraId="21EEB569" w14:textId="77777777" w:rsidR="00507708" w:rsidRDefault="00507708" w:rsidP="00507708">
            <w:pPr>
              <w:pStyle w:val="Default"/>
              <w:rPr>
                <w:i/>
                <w:sz w:val="20"/>
                <w:szCs w:val="20"/>
              </w:rPr>
            </w:pPr>
          </w:p>
          <w:p w14:paraId="5DB254CF" w14:textId="77777777" w:rsidR="00507708" w:rsidRDefault="00507708" w:rsidP="00507708">
            <w:pPr>
              <w:pStyle w:val="Default"/>
              <w:rPr>
                <w:i/>
                <w:sz w:val="20"/>
                <w:szCs w:val="20"/>
              </w:rPr>
            </w:pPr>
          </w:p>
          <w:p w14:paraId="1D6C76F9" w14:textId="77777777" w:rsidR="00507708" w:rsidRDefault="00507708" w:rsidP="00507708">
            <w:pPr>
              <w:pStyle w:val="Default"/>
              <w:rPr>
                <w:i/>
                <w:sz w:val="20"/>
                <w:szCs w:val="20"/>
              </w:rPr>
            </w:pPr>
          </w:p>
          <w:p w14:paraId="651CE5E7" w14:textId="77777777" w:rsidR="00507708" w:rsidRDefault="00507708" w:rsidP="00507708">
            <w:pPr>
              <w:pStyle w:val="Default"/>
              <w:rPr>
                <w:i/>
                <w:sz w:val="20"/>
                <w:szCs w:val="20"/>
              </w:rPr>
            </w:pPr>
          </w:p>
          <w:p w14:paraId="20ACB8A5" w14:textId="77777777" w:rsidR="00507708" w:rsidRDefault="00507708" w:rsidP="00507708">
            <w:pPr>
              <w:pStyle w:val="Default"/>
              <w:rPr>
                <w:i/>
                <w:sz w:val="20"/>
                <w:szCs w:val="20"/>
              </w:rPr>
            </w:pPr>
          </w:p>
          <w:p w14:paraId="1D3450BC" w14:textId="77777777" w:rsidR="00507708" w:rsidRDefault="00507708" w:rsidP="00507708">
            <w:pPr>
              <w:pStyle w:val="Default"/>
              <w:rPr>
                <w:i/>
                <w:sz w:val="20"/>
                <w:szCs w:val="20"/>
              </w:rPr>
            </w:pPr>
          </w:p>
          <w:p w14:paraId="7B09F803" w14:textId="77777777" w:rsidR="00507708" w:rsidRDefault="00507708" w:rsidP="00507708">
            <w:pPr>
              <w:pStyle w:val="Default"/>
              <w:rPr>
                <w:i/>
                <w:sz w:val="20"/>
                <w:szCs w:val="20"/>
              </w:rPr>
            </w:pPr>
          </w:p>
          <w:p w14:paraId="487C8260" w14:textId="77777777" w:rsidR="00507708" w:rsidRDefault="00507708" w:rsidP="00507708">
            <w:pPr>
              <w:pStyle w:val="Default"/>
              <w:rPr>
                <w:i/>
                <w:sz w:val="20"/>
                <w:szCs w:val="20"/>
              </w:rPr>
            </w:pPr>
          </w:p>
          <w:p w14:paraId="6BA27D4E" w14:textId="77777777" w:rsidR="00507708" w:rsidRDefault="00507708" w:rsidP="00507708">
            <w:pPr>
              <w:pStyle w:val="Default"/>
              <w:rPr>
                <w:i/>
                <w:sz w:val="20"/>
                <w:szCs w:val="20"/>
              </w:rPr>
            </w:pPr>
          </w:p>
          <w:p w14:paraId="53AE10C5" w14:textId="77777777" w:rsidR="00507708" w:rsidRPr="000C7085" w:rsidRDefault="00507708" w:rsidP="00507708">
            <w:pPr>
              <w:pStyle w:val="Default"/>
              <w:rPr>
                <w:i/>
                <w:sz w:val="20"/>
                <w:szCs w:val="20"/>
              </w:rPr>
            </w:pPr>
          </w:p>
        </w:tc>
        <w:tc>
          <w:tcPr>
            <w:tcW w:w="2092" w:type="dxa"/>
          </w:tcPr>
          <w:p w14:paraId="57C64416" w14:textId="77777777" w:rsidR="00507708" w:rsidRPr="000C7085" w:rsidRDefault="00507708" w:rsidP="00507708">
            <w:pPr>
              <w:rPr>
                <w:sz w:val="20"/>
                <w:szCs w:val="20"/>
              </w:rPr>
            </w:pPr>
          </w:p>
          <w:p w14:paraId="6313E0AB" w14:textId="77777777" w:rsidR="00507708" w:rsidRDefault="00507708" w:rsidP="00507708">
            <w:pPr>
              <w:rPr>
                <w:sz w:val="16"/>
                <w:szCs w:val="16"/>
              </w:rPr>
            </w:pPr>
            <w:r>
              <w:rPr>
                <w:sz w:val="16"/>
                <w:szCs w:val="16"/>
              </w:rPr>
              <w:t>Failure to provide required</w:t>
            </w:r>
            <w:r w:rsidRPr="006B1A36">
              <w:rPr>
                <w:sz w:val="16"/>
                <w:szCs w:val="16"/>
              </w:rPr>
              <w:t xml:space="preserve"> delivery of service</w:t>
            </w:r>
            <w:r>
              <w:rPr>
                <w:sz w:val="16"/>
                <w:szCs w:val="16"/>
              </w:rPr>
              <w:t xml:space="preserve"> and standard of accommodation </w:t>
            </w:r>
            <w:r w:rsidRPr="006B1A36">
              <w:rPr>
                <w:sz w:val="16"/>
                <w:szCs w:val="16"/>
              </w:rPr>
              <w:t xml:space="preserve">to </w:t>
            </w:r>
            <w:r>
              <w:rPr>
                <w:sz w:val="16"/>
                <w:szCs w:val="16"/>
              </w:rPr>
              <w:t>occupants</w:t>
            </w:r>
          </w:p>
          <w:p w14:paraId="0C9EEC52" w14:textId="77777777" w:rsidR="00507708" w:rsidRDefault="00507708" w:rsidP="00507708">
            <w:pPr>
              <w:rPr>
                <w:sz w:val="20"/>
                <w:szCs w:val="20"/>
              </w:rPr>
            </w:pPr>
          </w:p>
          <w:p w14:paraId="47DCC45B" w14:textId="77777777" w:rsidR="00507708" w:rsidRDefault="00507708" w:rsidP="00507708">
            <w:pPr>
              <w:spacing w:line="180" w:lineRule="exact"/>
              <w:rPr>
                <w:sz w:val="16"/>
                <w:szCs w:val="16"/>
              </w:rPr>
            </w:pPr>
            <w:r>
              <w:rPr>
                <w:sz w:val="16"/>
                <w:szCs w:val="16"/>
              </w:rPr>
              <w:t>Possible h</w:t>
            </w:r>
            <w:r w:rsidRPr="00F007BA">
              <w:rPr>
                <w:sz w:val="16"/>
                <w:szCs w:val="16"/>
              </w:rPr>
              <w:t xml:space="preserve">ealth &amp; safety issues </w:t>
            </w:r>
            <w:r>
              <w:rPr>
                <w:sz w:val="16"/>
                <w:szCs w:val="16"/>
              </w:rPr>
              <w:t xml:space="preserve">and potential financial obligations if maintenance is not carried out on time and to the required standard. </w:t>
            </w:r>
          </w:p>
          <w:p w14:paraId="7B65A43B" w14:textId="77777777" w:rsidR="00507708" w:rsidRDefault="00507708" w:rsidP="00507708">
            <w:pPr>
              <w:spacing w:line="180" w:lineRule="exact"/>
              <w:rPr>
                <w:sz w:val="16"/>
                <w:szCs w:val="16"/>
              </w:rPr>
            </w:pPr>
          </w:p>
          <w:p w14:paraId="055A6F16" w14:textId="77777777" w:rsidR="00507708" w:rsidRPr="00F22848" w:rsidRDefault="00507708" w:rsidP="00507708">
            <w:pPr>
              <w:rPr>
                <w:color w:val="31849B" w:themeColor="accent5" w:themeShade="BF"/>
                <w:sz w:val="16"/>
                <w:szCs w:val="16"/>
              </w:rPr>
            </w:pPr>
            <w:r w:rsidRPr="004B64D3">
              <w:rPr>
                <w:sz w:val="16"/>
                <w:szCs w:val="16"/>
              </w:rPr>
              <w:t>Properties falling into state of disrepair resulting in loss of rental income</w:t>
            </w:r>
          </w:p>
          <w:p w14:paraId="79645802" w14:textId="77777777" w:rsidR="00507708" w:rsidRDefault="00507708" w:rsidP="00507708">
            <w:pPr>
              <w:rPr>
                <w:i/>
                <w:color w:val="FF0000"/>
                <w:sz w:val="20"/>
                <w:szCs w:val="20"/>
              </w:rPr>
            </w:pPr>
          </w:p>
          <w:p w14:paraId="5EF184EA" w14:textId="02758FE1" w:rsidR="00507708" w:rsidRPr="008066EF" w:rsidRDefault="00507708" w:rsidP="00507708">
            <w:pPr>
              <w:rPr>
                <w:iCs/>
                <w:sz w:val="20"/>
                <w:szCs w:val="20"/>
              </w:rPr>
            </w:pPr>
            <w:r>
              <w:rPr>
                <w:iCs/>
                <w:sz w:val="16"/>
                <w:szCs w:val="16"/>
              </w:rPr>
              <w:t>Unqualified operatives employed leading to potential poor quality or dangerous workmanship</w:t>
            </w:r>
          </w:p>
          <w:p w14:paraId="7284F52C" w14:textId="77777777" w:rsidR="00507708" w:rsidRDefault="00507708" w:rsidP="00507708">
            <w:pPr>
              <w:rPr>
                <w:i/>
                <w:sz w:val="20"/>
                <w:szCs w:val="20"/>
              </w:rPr>
            </w:pPr>
          </w:p>
          <w:p w14:paraId="71BE95F6" w14:textId="77777777" w:rsidR="00507708" w:rsidRDefault="00507708" w:rsidP="00507708"/>
          <w:p w14:paraId="378BFDAC" w14:textId="77777777" w:rsidR="00507708" w:rsidRDefault="00507708" w:rsidP="00507708">
            <w:pPr>
              <w:rPr>
                <w:i/>
                <w:sz w:val="20"/>
                <w:szCs w:val="20"/>
              </w:rPr>
            </w:pPr>
          </w:p>
          <w:p w14:paraId="108F7A57" w14:textId="77777777" w:rsidR="00507708" w:rsidRDefault="00507708" w:rsidP="00507708">
            <w:pPr>
              <w:rPr>
                <w:i/>
                <w:sz w:val="20"/>
                <w:szCs w:val="20"/>
              </w:rPr>
            </w:pPr>
          </w:p>
          <w:p w14:paraId="6B5520B0" w14:textId="77777777" w:rsidR="00507708" w:rsidRDefault="00507708" w:rsidP="00507708">
            <w:pPr>
              <w:rPr>
                <w:i/>
                <w:sz w:val="20"/>
                <w:szCs w:val="20"/>
              </w:rPr>
            </w:pPr>
          </w:p>
          <w:p w14:paraId="3BD3EBE9" w14:textId="77777777" w:rsidR="00507708" w:rsidRDefault="00507708" w:rsidP="00507708">
            <w:pPr>
              <w:rPr>
                <w:i/>
                <w:sz w:val="20"/>
                <w:szCs w:val="20"/>
              </w:rPr>
            </w:pPr>
          </w:p>
          <w:p w14:paraId="4C0E19BE" w14:textId="77777777" w:rsidR="00507708" w:rsidRDefault="00507708" w:rsidP="00507708">
            <w:pPr>
              <w:rPr>
                <w:i/>
                <w:sz w:val="20"/>
                <w:szCs w:val="20"/>
              </w:rPr>
            </w:pPr>
          </w:p>
          <w:p w14:paraId="53FE6E88" w14:textId="77777777" w:rsidR="00507708" w:rsidRDefault="00507708" w:rsidP="00507708">
            <w:pPr>
              <w:rPr>
                <w:i/>
                <w:sz w:val="20"/>
                <w:szCs w:val="20"/>
              </w:rPr>
            </w:pPr>
          </w:p>
          <w:p w14:paraId="62E32F72" w14:textId="77777777" w:rsidR="00507708" w:rsidRDefault="00507708" w:rsidP="00507708">
            <w:pPr>
              <w:rPr>
                <w:i/>
                <w:sz w:val="20"/>
                <w:szCs w:val="20"/>
              </w:rPr>
            </w:pPr>
          </w:p>
          <w:p w14:paraId="40A012AA" w14:textId="77777777" w:rsidR="00507708" w:rsidRDefault="00507708" w:rsidP="00507708">
            <w:pPr>
              <w:rPr>
                <w:i/>
                <w:sz w:val="20"/>
                <w:szCs w:val="20"/>
              </w:rPr>
            </w:pPr>
          </w:p>
          <w:p w14:paraId="57F8CCF6" w14:textId="77777777" w:rsidR="00507708" w:rsidRDefault="00507708" w:rsidP="00507708">
            <w:pPr>
              <w:rPr>
                <w:i/>
                <w:sz w:val="20"/>
                <w:szCs w:val="20"/>
              </w:rPr>
            </w:pPr>
          </w:p>
          <w:p w14:paraId="7EDBE4F6" w14:textId="77777777" w:rsidR="00507708" w:rsidRPr="000C7085" w:rsidRDefault="00507708" w:rsidP="00507708">
            <w:pPr>
              <w:rPr>
                <w:i/>
                <w:sz w:val="20"/>
                <w:szCs w:val="20"/>
              </w:rPr>
            </w:pPr>
          </w:p>
        </w:tc>
        <w:tc>
          <w:tcPr>
            <w:tcW w:w="869" w:type="dxa"/>
            <w:shd w:val="clear" w:color="auto" w:fill="FFC000"/>
          </w:tcPr>
          <w:p w14:paraId="54EBAB46" w14:textId="77777777" w:rsidR="00507708" w:rsidRPr="000C7085" w:rsidRDefault="00507708" w:rsidP="00507708">
            <w:pPr>
              <w:jc w:val="center"/>
              <w:rPr>
                <w:sz w:val="20"/>
                <w:szCs w:val="20"/>
              </w:rPr>
            </w:pPr>
          </w:p>
          <w:p w14:paraId="70168AA6" w14:textId="77777777" w:rsidR="00507708" w:rsidRPr="000C7085" w:rsidRDefault="00507708" w:rsidP="00507708">
            <w:pPr>
              <w:jc w:val="center"/>
              <w:rPr>
                <w:sz w:val="20"/>
                <w:szCs w:val="20"/>
              </w:rPr>
            </w:pPr>
          </w:p>
        </w:tc>
        <w:tc>
          <w:tcPr>
            <w:tcW w:w="847" w:type="dxa"/>
            <w:shd w:val="clear" w:color="auto" w:fill="FFC000"/>
          </w:tcPr>
          <w:p w14:paraId="2BD1E390" w14:textId="77777777" w:rsidR="00507708" w:rsidRPr="000C7085" w:rsidRDefault="00507708" w:rsidP="00507708">
            <w:pPr>
              <w:jc w:val="center"/>
              <w:rPr>
                <w:sz w:val="20"/>
                <w:szCs w:val="20"/>
              </w:rPr>
            </w:pPr>
          </w:p>
          <w:p w14:paraId="2E13DC76" w14:textId="77777777" w:rsidR="00507708" w:rsidRPr="000C7085" w:rsidRDefault="00507708" w:rsidP="00507708">
            <w:pPr>
              <w:jc w:val="center"/>
              <w:rPr>
                <w:sz w:val="20"/>
                <w:szCs w:val="20"/>
              </w:rPr>
            </w:pPr>
          </w:p>
        </w:tc>
        <w:tc>
          <w:tcPr>
            <w:tcW w:w="2321" w:type="dxa"/>
            <w:tcBorders>
              <w:bottom w:val="single" w:sz="4" w:space="0" w:color="auto"/>
            </w:tcBorders>
          </w:tcPr>
          <w:p w14:paraId="31D2E702" w14:textId="480B7629" w:rsidR="00507708" w:rsidRPr="00BD665C" w:rsidRDefault="00507708" w:rsidP="00507708">
            <w:pPr>
              <w:rPr>
                <w:sz w:val="16"/>
                <w:szCs w:val="16"/>
              </w:rPr>
            </w:pPr>
            <w:r w:rsidRPr="00BD665C">
              <w:rPr>
                <w:sz w:val="16"/>
                <w:szCs w:val="16"/>
              </w:rPr>
              <w:t>Robust</w:t>
            </w:r>
            <w:r>
              <w:rPr>
                <w:sz w:val="16"/>
                <w:szCs w:val="16"/>
              </w:rPr>
              <w:t xml:space="preserve"> framework in place to assess</w:t>
            </w:r>
            <w:r w:rsidRPr="00BD665C">
              <w:rPr>
                <w:sz w:val="16"/>
                <w:szCs w:val="16"/>
              </w:rPr>
              <w:t xml:space="preserve"> </w:t>
            </w:r>
            <w:r>
              <w:rPr>
                <w:sz w:val="16"/>
                <w:szCs w:val="16"/>
              </w:rPr>
              <w:t>performance and quality of maintenance service</w:t>
            </w:r>
            <w:r w:rsidRPr="00BD665C">
              <w:rPr>
                <w:sz w:val="16"/>
                <w:szCs w:val="16"/>
              </w:rPr>
              <w:t xml:space="preserve"> </w:t>
            </w:r>
            <w:proofErr w:type="gramStart"/>
            <w:r>
              <w:rPr>
                <w:sz w:val="16"/>
                <w:szCs w:val="16"/>
              </w:rPr>
              <w:t>on a monthly basis</w:t>
            </w:r>
            <w:proofErr w:type="gramEnd"/>
            <w:r>
              <w:rPr>
                <w:sz w:val="16"/>
                <w:szCs w:val="16"/>
              </w:rPr>
              <w:t xml:space="preserve"> </w:t>
            </w:r>
          </w:p>
          <w:p w14:paraId="02F51192" w14:textId="77777777" w:rsidR="00507708" w:rsidRDefault="00507708" w:rsidP="00507708">
            <w:pPr>
              <w:rPr>
                <w:sz w:val="20"/>
                <w:szCs w:val="20"/>
              </w:rPr>
            </w:pPr>
          </w:p>
          <w:p w14:paraId="066664BA" w14:textId="79554FC2" w:rsidR="00507708" w:rsidRDefault="00507708" w:rsidP="00507708">
            <w:pPr>
              <w:spacing w:line="180" w:lineRule="exact"/>
              <w:rPr>
                <w:sz w:val="16"/>
                <w:szCs w:val="16"/>
              </w:rPr>
            </w:pPr>
            <w:r w:rsidRPr="004B64D3">
              <w:rPr>
                <w:sz w:val="16"/>
                <w:szCs w:val="16"/>
              </w:rPr>
              <w:t xml:space="preserve">Relevant properties have been mothballed and made safe and secure </w:t>
            </w:r>
          </w:p>
          <w:p w14:paraId="64C0601E" w14:textId="77777777" w:rsidR="00507708" w:rsidRDefault="00507708" w:rsidP="00507708">
            <w:pPr>
              <w:spacing w:line="180" w:lineRule="exact"/>
              <w:rPr>
                <w:sz w:val="20"/>
                <w:szCs w:val="20"/>
              </w:rPr>
            </w:pPr>
          </w:p>
          <w:p w14:paraId="2132F270" w14:textId="5C7B2562" w:rsidR="00507708" w:rsidRPr="00283701" w:rsidRDefault="00507708" w:rsidP="00507708">
            <w:pPr>
              <w:rPr>
                <w:sz w:val="16"/>
                <w:szCs w:val="16"/>
              </w:rPr>
            </w:pPr>
            <w:r>
              <w:rPr>
                <w:sz w:val="16"/>
                <w:szCs w:val="16"/>
              </w:rPr>
              <w:t>In house</w:t>
            </w:r>
            <w:r w:rsidRPr="00283701">
              <w:rPr>
                <w:sz w:val="16"/>
                <w:szCs w:val="16"/>
              </w:rPr>
              <w:t xml:space="preserve"> condition surveys completed</w:t>
            </w:r>
            <w:r>
              <w:rPr>
                <w:sz w:val="16"/>
                <w:szCs w:val="16"/>
              </w:rPr>
              <w:t xml:space="preserve"> and reviewed by Communities. Planned Maintenance Programmes developed based upon these and SCS &amp; Community requirements.</w:t>
            </w:r>
          </w:p>
          <w:p w14:paraId="3A8B7560" w14:textId="77777777" w:rsidR="00507708" w:rsidRDefault="00507708" w:rsidP="00507708">
            <w:pPr>
              <w:rPr>
                <w:sz w:val="20"/>
                <w:szCs w:val="20"/>
              </w:rPr>
            </w:pPr>
          </w:p>
          <w:p w14:paraId="1322B0AE" w14:textId="4B371C45" w:rsidR="00507708" w:rsidRPr="00655B20" w:rsidRDefault="00507708" w:rsidP="00507708">
            <w:pPr>
              <w:rPr>
                <w:sz w:val="16"/>
                <w:szCs w:val="16"/>
              </w:rPr>
            </w:pPr>
            <w:r w:rsidRPr="00655B20">
              <w:rPr>
                <w:sz w:val="16"/>
                <w:szCs w:val="16"/>
              </w:rPr>
              <w:t xml:space="preserve">Board </w:t>
            </w:r>
            <w:r>
              <w:rPr>
                <w:sz w:val="16"/>
                <w:szCs w:val="16"/>
              </w:rPr>
              <w:t>provided with</w:t>
            </w:r>
            <w:r w:rsidRPr="00655B20">
              <w:rPr>
                <w:sz w:val="16"/>
                <w:szCs w:val="16"/>
              </w:rPr>
              <w:t xml:space="preserve"> regular updates on PMP </w:t>
            </w:r>
            <w:r>
              <w:rPr>
                <w:sz w:val="16"/>
                <w:szCs w:val="16"/>
              </w:rPr>
              <w:t>and regular review of response maintenance through monitoring KPIs</w:t>
            </w:r>
          </w:p>
          <w:p w14:paraId="34E0BDA8" w14:textId="77777777" w:rsidR="00507708" w:rsidRDefault="00507708" w:rsidP="00507708">
            <w:pPr>
              <w:rPr>
                <w:sz w:val="20"/>
                <w:szCs w:val="20"/>
              </w:rPr>
            </w:pPr>
          </w:p>
          <w:p w14:paraId="2CD8A395" w14:textId="46884FCA" w:rsidR="00507708" w:rsidRDefault="00507708" w:rsidP="00507708">
            <w:pPr>
              <w:spacing w:line="180" w:lineRule="exact"/>
              <w:rPr>
                <w:sz w:val="16"/>
                <w:szCs w:val="16"/>
              </w:rPr>
            </w:pPr>
            <w:r>
              <w:rPr>
                <w:sz w:val="16"/>
                <w:szCs w:val="16"/>
              </w:rPr>
              <w:t>Confirmation of relevant qualifications &amp; insurance gathered form local contractors</w:t>
            </w:r>
          </w:p>
          <w:p w14:paraId="523762F6" w14:textId="77777777" w:rsidR="00507708" w:rsidRDefault="00507708" w:rsidP="00507708">
            <w:pPr>
              <w:spacing w:line="180" w:lineRule="exact"/>
              <w:rPr>
                <w:sz w:val="20"/>
                <w:szCs w:val="20"/>
              </w:rPr>
            </w:pPr>
          </w:p>
          <w:p w14:paraId="0E0864E5" w14:textId="61DEA3C8" w:rsidR="00507708" w:rsidRDefault="00507708" w:rsidP="00507708">
            <w:pPr>
              <w:rPr>
                <w:sz w:val="16"/>
                <w:szCs w:val="16"/>
              </w:rPr>
            </w:pPr>
            <w:r w:rsidRPr="003C5F6B">
              <w:rPr>
                <w:sz w:val="16"/>
                <w:szCs w:val="16"/>
              </w:rPr>
              <w:t>Arrangements</w:t>
            </w:r>
            <w:r>
              <w:rPr>
                <w:sz w:val="16"/>
                <w:szCs w:val="16"/>
              </w:rPr>
              <w:t xml:space="preserve"> in place with local contractors to supplement main Contractors.</w:t>
            </w:r>
          </w:p>
          <w:p w14:paraId="288F5859" w14:textId="77777777" w:rsidR="00507708" w:rsidRPr="003C5F6B" w:rsidRDefault="00507708" w:rsidP="00507708">
            <w:pPr>
              <w:rPr>
                <w:sz w:val="16"/>
                <w:szCs w:val="16"/>
              </w:rPr>
            </w:pPr>
          </w:p>
          <w:p w14:paraId="58CB71FA" w14:textId="5AD24AB7" w:rsidR="00507708" w:rsidRDefault="00507708" w:rsidP="00507708">
            <w:pPr>
              <w:pStyle w:val="Default"/>
              <w:rPr>
                <w:sz w:val="16"/>
                <w:szCs w:val="16"/>
              </w:rPr>
            </w:pPr>
            <w:r>
              <w:rPr>
                <w:sz w:val="16"/>
                <w:szCs w:val="16"/>
              </w:rPr>
              <w:t>Membership of the Fusion 21 procurement framework to assist in the delivery of the planned maintenance programme</w:t>
            </w:r>
          </w:p>
          <w:p w14:paraId="6A9781C5" w14:textId="77777777" w:rsidR="00507708" w:rsidRDefault="00507708" w:rsidP="00507708">
            <w:pPr>
              <w:pStyle w:val="Default"/>
              <w:rPr>
                <w:sz w:val="16"/>
                <w:szCs w:val="16"/>
              </w:rPr>
            </w:pPr>
          </w:p>
          <w:p w14:paraId="22361C1A" w14:textId="266BA2BB" w:rsidR="00507708" w:rsidRPr="003438AC" w:rsidRDefault="00507708" w:rsidP="00507708">
            <w:pPr>
              <w:pStyle w:val="Default"/>
              <w:rPr>
                <w:sz w:val="16"/>
                <w:szCs w:val="16"/>
              </w:rPr>
            </w:pPr>
            <w:r>
              <w:rPr>
                <w:sz w:val="16"/>
                <w:szCs w:val="16"/>
              </w:rPr>
              <w:t xml:space="preserve">Liasing with other </w:t>
            </w:r>
            <w:proofErr w:type="gramStart"/>
            <w:r>
              <w:rPr>
                <w:sz w:val="16"/>
                <w:szCs w:val="16"/>
              </w:rPr>
              <w:t>HAs to</w:t>
            </w:r>
            <w:proofErr w:type="gramEnd"/>
            <w:r>
              <w:rPr>
                <w:sz w:val="16"/>
                <w:szCs w:val="16"/>
              </w:rPr>
              <w:t xml:space="preserve"> share experience re steps being taken to mitigate cost increases.</w:t>
            </w:r>
          </w:p>
        </w:tc>
        <w:tc>
          <w:tcPr>
            <w:tcW w:w="826" w:type="dxa"/>
            <w:shd w:val="clear" w:color="auto" w:fill="00B050"/>
          </w:tcPr>
          <w:p w14:paraId="0DC40ABB" w14:textId="77777777" w:rsidR="00507708" w:rsidRDefault="00507708" w:rsidP="00507708">
            <w:pPr>
              <w:spacing w:line="180" w:lineRule="exact"/>
              <w:jc w:val="center"/>
              <w:rPr>
                <w:sz w:val="40"/>
                <w:szCs w:val="40"/>
              </w:rPr>
            </w:pPr>
          </w:p>
          <w:p w14:paraId="10E0CB4B" w14:textId="34DC5A83" w:rsidR="00507708" w:rsidRPr="000C7085" w:rsidRDefault="00507708" w:rsidP="00507708">
            <w:pPr>
              <w:jc w:val="center"/>
              <w:rPr>
                <w:sz w:val="20"/>
                <w:szCs w:val="20"/>
              </w:rPr>
            </w:pPr>
            <w:r w:rsidRPr="00507708">
              <w:rPr>
                <w:sz w:val="40"/>
                <w:szCs w:val="40"/>
              </w:rPr>
              <w:t>↔</w:t>
            </w:r>
          </w:p>
        </w:tc>
        <w:tc>
          <w:tcPr>
            <w:tcW w:w="945" w:type="dxa"/>
            <w:shd w:val="clear" w:color="auto" w:fill="00B050"/>
          </w:tcPr>
          <w:p w14:paraId="04891E5F" w14:textId="77777777" w:rsidR="00507708" w:rsidRDefault="00507708" w:rsidP="00507708">
            <w:pPr>
              <w:spacing w:line="180" w:lineRule="exact"/>
              <w:jc w:val="center"/>
              <w:rPr>
                <w:sz w:val="40"/>
                <w:szCs w:val="40"/>
              </w:rPr>
            </w:pPr>
          </w:p>
          <w:p w14:paraId="1AE3B86B" w14:textId="1B5EE0A1" w:rsidR="00507708" w:rsidRPr="000C7085" w:rsidRDefault="00507708" w:rsidP="00507708">
            <w:pPr>
              <w:jc w:val="center"/>
              <w:rPr>
                <w:sz w:val="20"/>
                <w:szCs w:val="20"/>
              </w:rPr>
            </w:pPr>
            <w:r w:rsidRPr="00507708">
              <w:rPr>
                <w:sz w:val="40"/>
                <w:szCs w:val="40"/>
              </w:rPr>
              <w:t>↔</w:t>
            </w:r>
          </w:p>
        </w:tc>
        <w:tc>
          <w:tcPr>
            <w:tcW w:w="2471" w:type="dxa"/>
          </w:tcPr>
          <w:p w14:paraId="2D268EE1" w14:textId="77777777" w:rsidR="00507708" w:rsidRDefault="00507708" w:rsidP="00507708">
            <w:pPr>
              <w:pStyle w:val="Default"/>
              <w:rPr>
                <w:sz w:val="20"/>
                <w:szCs w:val="20"/>
              </w:rPr>
            </w:pPr>
          </w:p>
          <w:p w14:paraId="3B441572" w14:textId="77777777" w:rsidR="00507708" w:rsidRDefault="00507708" w:rsidP="00507708">
            <w:pPr>
              <w:rPr>
                <w:sz w:val="16"/>
                <w:szCs w:val="16"/>
              </w:rPr>
            </w:pPr>
          </w:p>
          <w:p w14:paraId="527209A9" w14:textId="217804EA" w:rsidR="00507708" w:rsidRDefault="00507708" w:rsidP="00507708">
            <w:pPr>
              <w:pStyle w:val="Default"/>
              <w:rPr>
                <w:sz w:val="16"/>
                <w:szCs w:val="16"/>
              </w:rPr>
            </w:pPr>
          </w:p>
          <w:p w14:paraId="609AF0B9" w14:textId="77777777" w:rsidR="00507708" w:rsidRDefault="00507708" w:rsidP="00507708">
            <w:pPr>
              <w:pStyle w:val="Default"/>
              <w:rPr>
                <w:sz w:val="16"/>
                <w:szCs w:val="16"/>
              </w:rPr>
            </w:pPr>
          </w:p>
          <w:p w14:paraId="4D4EBFB1" w14:textId="77777777" w:rsidR="00507708" w:rsidRDefault="00507708" w:rsidP="00507708">
            <w:pPr>
              <w:pStyle w:val="Default"/>
              <w:rPr>
                <w:sz w:val="16"/>
                <w:szCs w:val="16"/>
              </w:rPr>
            </w:pPr>
          </w:p>
          <w:p w14:paraId="5BEF4D94" w14:textId="6B28CE52" w:rsidR="00507708" w:rsidRDefault="00507708" w:rsidP="00507708">
            <w:pPr>
              <w:pStyle w:val="Default"/>
              <w:rPr>
                <w:sz w:val="16"/>
                <w:szCs w:val="16"/>
              </w:rPr>
            </w:pPr>
          </w:p>
          <w:p w14:paraId="768220CF" w14:textId="3BD144A1" w:rsidR="00507708" w:rsidRDefault="00507708" w:rsidP="00507708">
            <w:pPr>
              <w:pStyle w:val="Default"/>
              <w:rPr>
                <w:sz w:val="16"/>
                <w:szCs w:val="16"/>
              </w:rPr>
            </w:pPr>
            <w:r>
              <w:rPr>
                <w:sz w:val="16"/>
                <w:szCs w:val="16"/>
              </w:rPr>
              <w:t>Comprehensive Stock Condition Survey currently underway</w:t>
            </w:r>
          </w:p>
          <w:p w14:paraId="7E3EEDC8" w14:textId="77777777" w:rsidR="00507708" w:rsidRDefault="00507708" w:rsidP="00507708">
            <w:pPr>
              <w:pStyle w:val="Default"/>
              <w:rPr>
                <w:sz w:val="16"/>
                <w:szCs w:val="16"/>
              </w:rPr>
            </w:pPr>
          </w:p>
          <w:p w14:paraId="4353E726" w14:textId="77777777" w:rsidR="00507708" w:rsidRDefault="00507708" w:rsidP="00507708">
            <w:pPr>
              <w:pStyle w:val="Default"/>
              <w:rPr>
                <w:sz w:val="16"/>
                <w:szCs w:val="16"/>
              </w:rPr>
            </w:pPr>
          </w:p>
          <w:p w14:paraId="5A8A771E" w14:textId="77777777" w:rsidR="00507708" w:rsidRDefault="00507708" w:rsidP="00507708">
            <w:pPr>
              <w:pStyle w:val="Default"/>
              <w:rPr>
                <w:sz w:val="16"/>
                <w:szCs w:val="16"/>
              </w:rPr>
            </w:pPr>
          </w:p>
          <w:p w14:paraId="6A7B6BF1" w14:textId="77777777" w:rsidR="00507708" w:rsidRDefault="00507708" w:rsidP="00507708">
            <w:pPr>
              <w:pStyle w:val="Default"/>
              <w:rPr>
                <w:sz w:val="16"/>
                <w:szCs w:val="16"/>
              </w:rPr>
            </w:pPr>
          </w:p>
          <w:p w14:paraId="5363733A" w14:textId="77777777" w:rsidR="00507708" w:rsidRDefault="00507708" w:rsidP="00507708">
            <w:pPr>
              <w:pStyle w:val="Default"/>
              <w:rPr>
                <w:sz w:val="16"/>
                <w:szCs w:val="16"/>
              </w:rPr>
            </w:pPr>
          </w:p>
          <w:p w14:paraId="55811491" w14:textId="77777777" w:rsidR="00507708" w:rsidRDefault="00507708" w:rsidP="00507708">
            <w:pPr>
              <w:pStyle w:val="Default"/>
              <w:rPr>
                <w:sz w:val="16"/>
                <w:szCs w:val="16"/>
              </w:rPr>
            </w:pPr>
          </w:p>
          <w:p w14:paraId="74B09B82" w14:textId="77777777" w:rsidR="00507708" w:rsidRDefault="00507708" w:rsidP="00507708">
            <w:pPr>
              <w:pStyle w:val="Default"/>
              <w:rPr>
                <w:sz w:val="16"/>
                <w:szCs w:val="16"/>
              </w:rPr>
            </w:pPr>
          </w:p>
          <w:p w14:paraId="6C1428D9" w14:textId="77777777" w:rsidR="00507708" w:rsidRDefault="00507708" w:rsidP="00507708">
            <w:pPr>
              <w:pStyle w:val="Default"/>
              <w:rPr>
                <w:sz w:val="16"/>
                <w:szCs w:val="16"/>
              </w:rPr>
            </w:pPr>
          </w:p>
          <w:p w14:paraId="5152085C" w14:textId="77777777" w:rsidR="00507708" w:rsidRDefault="00507708" w:rsidP="00507708">
            <w:pPr>
              <w:pStyle w:val="Default"/>
              <w:rPr>
                <w:sz w:val="16"/>
                <w:szCs w:val="16"/>
              </w:rPr>
            </w:pPr>
          </w:p>
          <w:p w14:paraId="48AE01DE" w14:textId="77777777" w:rsidR="00507708" w:rsidRDefault="00507708" w:rsidP="00507708">
            <w:pPr>
              <w:pStyle w:val="Default"/>
              <w:rPr>
                <w:sz w:val="16"/>
                <w:szCs w:val="16"/>
              </w:rPr>
            </w:pPr>
          </w:p>
          <w:p w14:paraId="17DBB12A" w14:textId="77777777" w:rsidR="00507708" w:rsidRDefault="00507708" w:rsidP="00507708">
            <w:pPr>
              <w:pStyle w:val="Default"/>
              <w:rPr>
                <w:sz w:val="16"/>
                <w:szCs w:val="16"/>
              </w:rPr>
            </w:pPr>
          </w:p>
          <w:p w14:paraId="41CB3BFE" w14:textId="77777777" w:rsidR="00507708" w:rsidRDefault="00507708" w:rsidP="00507708">
            <w:pPr>
              <w:pStyle w:val="Default"/>
              <w:rPr>
                <w:sz w:val="16"/>
                <w:szCs w:val="16"/>
              </w:rPr>
            </w:pPr>
          </w:p>
          <w:p w14:paraId="411979FA" w14:textId="77777777" w:rsidR="00507708" w:rsidRDefault="00507708" w:rsidP="00507708">
            <w:pPr>
              <w:pStyle w:val="Default"/>
              <w:rPr>
                <w:sz w:val="16"/>
                <w:szCs w:val="16"/>
              </w:rPr>
            </w:pPr>
          </w:p>
          <w:p w14:paraId="27ECC732" w14:textId="77777777" w:rsidR="00507708" w:rsidRDefault="00507708" w:rsidP="00507708">
            <w:pPr>
              <w:pStyle w:val="Default"/>
              <w:rPr>
                <w:sz w:val="16"/>
                <w:szCs w:val="16"/>
              </w:rPr>
            </w:pPr>
          </w:p>
          <w:p w14:paraId="153AA739" w14:textId="77777777" w:rsidR="00507708" w:rsidRDefault="00507708" w:rsidP="00507708">
            <w:pPr>
              <w:pStyle w:val="Default"/>
              <w:rPr>
                <w:sz w:val="16"/>
                <w:szCs w:val="16"/>
              </w:rPr>
            </w:pPr>
          </w:p>
          <w:p w14:paraId="2AC79CB4" w14:textId="77777777" w:rsidR="00507708" w:rsidRDefault="00507708" w:rsidP="00507708">
            <w:pPr>
              <w:pStyle w:val="Default"/>
              <w:rPr>
                <w:sz w:val="16"/>
                <w:szCs w:val="16"/>
              </w:rPr>
            </w:pPr>
          </w:p>
          <w:p w14:paraId="399CB96D" w14:textId="77777777" w:rsidR="00507708" w:rsidRDefault="00507708" w:rsidP="00507708">
            <w:pPr>
              <w:pStyle w:val="Default"/>
              <w:rPr>
                <w:sz w:val="16"/>
                <w:szCs w:val="16"/>
              </w:rPr>
            </w:pPr>
          </w:p>
          <w:p w14:paraId="41A18ADE" w14:textId="77777777" w:rsidR="00507708" w:rsidRDefault="00507708" w:rsidP="00507708">
            <w:pPr>
              <w:pStyle w:val="Default"/>
              <w:rPr>
                <w:sz w:val="16"/>
                <w:szCs w:val="16"/>
              </w:rPr>
            </w:pPr>
          </w:p>
          <w:p w14:paraId="067FFCA3" w14:textId="7B7BCB89" w:rsidR="00507708" w:rsidRPr="00280EC1" w:rsidRDefault="00507708" w:rsidP="00507708">
            <w:pPr>
              <w:pStyle w:val="Default"/>
              <w:rPr>
                <w:sz w:val="16"/>
                <w:szCs w:val="16"/>
              </w:rPr>
            </w:pPr>
          </w:p>
        </w:tc>
        <w:tc>
          <w:tcPr>
            <w:tcW w:w="1415" w:type="dxa"/>
          </w:tcPr>
          <w:p w14:paraId="770BB2D5" w14:textId="77777777" w:rsidR="00507708" w:rsidRDefault="00507708" w:rsidP="00507708">
            <w:pPr>
              <w:jc w:val="center"/>
              <w:rPr>
                <w:sz w:val="20"/>
                <w:szCs w:val="20"/>
              </w:rPr>
            </w:pPr>
          </w:p>
          <w:p w14:paraId="0C1ABBE2" w14:textId="09D18288" w:rsidR="00507708" w:rsidRDefault="00507708" w:rsidP="00507708">
            <w:pPr>
              <w:jc w:val="center"/>
              <w:rPr>
                <w:sz w:val="20"/>
                <w:szCs w:val="20"/>
              </w:rPr>
            </w:pPr>
          </w:p>
          <w:p w14:paraId="4589625D" w14:textId="77777777" w:rsidR="00507708" w:rsidRDefault="00507708" w:rsidP="00507708">
            <w:pPr>
              <w:jc w:val="center"/>
              <w:rPr>
                <w:sz w:val="20"/>
                <w:szCs w:val="20"/>
              </w:rPr>
            </w:pPr>
          </w:p>
          <w:p w14:paraId="280C3F46" w14:textId="77777777" w:rsidR="00507708" w:rsidRDefault="00507708" w:rsidP="00507708">
            <w:pPr>
              <w:jc w:val="center"/>
              <w:rPr>
                <w:sz w:val="16"/>
                <w:szCs w:val="16"/>
              </w:rPr>
            </w:pPr>
          </w:p>
          <w:p w14:paraId="784B9351" w14:textId="77777777" w:rsidR="00507708" w:rsidRDefault="00507708" w:rsidP="00507708">
            <w:pPr>
              <w:jc w:val="center"/>
              <w:rPr>
                <w:sz w:val="16"/>
                <w:szCs w:val="16"/>
              </w:rPr>
            </w:pPr>
          </w:p>
          <w:p w14:paraId="1B308A69" w14:textId="31A6A580" w:rsidR="00507708" w:rsidRDefault="00507708" w:rsidP="00507708">
            <w:pPr>
              <w:jc w:val="center"/>
              <w:rPr>
                <w:sz w:val="16"/>
                <w:szCs w:val="16"/>
              </w:rPr>
            </w:pPr>
            <w:r>
              <w:rPr>
                <w:sz w:val="16"/>
                <w:szCs w:val="16"/>
              </w:rPr>
              <w:t>Final reports expected September 2024</w:t>
            </w:r>
          </w:p>
          <w:p w14:paraId="19D57341" w14:textId="77777777" w:rsidR="00507708" w:rsidRDefault="00507708" w:rsidP="00507708">
            <w:pPr>
              <w:jc w:val="center"/>
              <w:rPr>
                <w:sz w:val="16"/>
                <w:szCs w:val="16"/>
              </w:rPr>
            </w:pPr>
          </w:p>
          <w:p w14:paraId="19C0F554" w14:textId="197DB63B" w:rsidR="00507708" w:rsidRPr="00A03D4E" w:rsidRDefault="00507708" w:rsidP="00507708">
            <w:pPr>
              <w:jc w:val="center"/>
              <w:rPr>
                <w:sz w:val="16"/>
                <w:szCs w:val="16"/>
              </w:rPr>
            </w:pPr>
          </w:p>
        </w:tc>
      </w:tr>
      <w:tr w:rsidR="00507708" w:rsidRPr="00FA26D5" w14:paraId="69538DA8" w14:textId="77777777" w:rsidTr="005F6F51">
        <w:trPr>
          <w:cantSplit/>
          <w:trHeight w:val="506"/>
          <w:jc w:val="center"/>
        </w:trPr>
        <w:tc>
          <w:tcPr>
            <w:tcW w:w="2821" w:type="dxa"/>
            <w:vMerge w:val="restart"/>
            <w:vAlign w:val="center"/>
          </w:tcPr>
          <w:p w14:paraId="2DA2380C" w14:textId="77777777" w:rsidR="00507708" w:rsidRPr="00FA26D5" w:rsidRDefault="00507708" w:rsidP="00507708">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434D023F" w14:textId="77777777" w:rsidR="00507708" w:rsidRPr="00FA26D5" w:rsidRDefault="00507708" w:rsidP="00507708">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7C5BF536" w14:textId="77777777" w:rsidR="00507708" w:rsidRPr="00FA26D5" w:rsidRDefault="00507708" w:rsidP="00507708">
            <w:pPr>
              <w:jc w:val="center"/>
              <w:rPr>
                <w:b/>
                <w:sz w:val="16"/>
                <w:szCs w:val="16"/>
              </w:rPr>
            </w:pPr>
            <w:r w:rsidRPr="00FA26D5">
              <w:rPr>
                <w:b/>
                <w:sz w:val="16"/>
                <w:szCs w:val="16"/>
              </w:rPr>
              <w:t>Assessment Inherent</w:t>
            </w:r>
          </w:p>
        </w:tc>
        <w:tc>
          <w:tcPr>
            <w:tcW w:w="2321" w:type="dxa"/>
            <w:vMerge w:val="restart"/>
            <w:vAlign w:val="center"/>
          </w:tcPr>
          <w:p w14:paraId="6EDB2003" w14:textId="77777777" w:rsidR="00507708" w:rsidRPr="00FA26D5" w:rsidRDefault="00507708" w:rsidP="00507708">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6767F59E" w14:textId="77777777" w:rsidR="00507708" w:rsidRPr="00FA26D5" w:rsidRDefault="00507708" w:rsidP="00507708">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1A46A935" w14:textId="77777777" w:rsidR="00507708" w:rsidRPr="00FA26D5" w:rsidRDefault="00507708" w:rsidP="00507708">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23D624EE" w14:textId="77777777" w:rsidR="00507708" w:rsidRPr="00FA26D5" w:rsidRDefault="00507708" w:rsidP="00507708">
            <w:pPr>
              <w:jc w:val="center"/>
              <w:rPr>
                <w:b/>
                <w:sz w:val="16"/>
                <w:szCs w:val="16"/>
              </w:rPr>
            </w:pPr>
            <w:r w:rsidRPr="00FA26D5">
              <w:rPr>
                <w:b/>
                <w:sz w:val="16"/>
                <w:szCs w:val="16"/>
              </w:rPr>
              <w:t>Target completion dates</w:t>
            </w:r>
          </w:p>
        </w:tc>
      </w:tr>
      <w:tr w:rsidR="00507708" w:rsidRPr="000C7085" w14:paraId="45E64CD1" w14:textId="77777777" w:rsidTr="00493A7A">
        <w:trPr>
          <w:cantSplit/>
          <w:trHeight w:val="588"/>
          <w:jc w:val="center"/>
        </w:trPr>
        <w:tc>
          <w:tcPr>
            <w:tcW w:w="2821" w:type="dxa"/>
            <w:vMerge/>
            <w:tcBorders>
              <w:bottom w:val="single" w:sz="4" w:space="0" w:color="auto"/>
            </w:tcBorders>
          </w:tcPr>
          <w:p w14:paraId="456E6602" w14:textId="77777777" w:rsidR="00507708" w:rsidRPr="000C7085" w:rsidRDefault="00507708" w:rsidP="00507708">
            <w:pPr>
              <w:rPr>
                <w:b/>
                <w:sz w:val="20"/>
                <w:szCs w:val="20"/>
              </w:rPr>
            </w:pPr>
          </w:p>
        </w:tc>
        <w:tc>
          <w:tcPr>
            <w:tcW w:w="2092" w:type="dxa"/>
            <w:vMerge/>
            <w:tcBorders>
              <w:bottom w:val="single" w:sz="4" w:space="0" w:color="auto"/>
            </w:tcBorders>
          </w:tcPr>
          <w:p w14:paraId="374C3DDC" w14:textId="77777777" w:rsidR="00507708" w:rsidRPr="000C7085" w:rsidRDefault="00507708" w:rsidP="00507708">
            <w:pPr>
              <w:rPr>
                <w:sz w:val="20"/>
                <w:szCs w:val="20"/>
              </w:rPr>
            </w:pPr>
          </w:p>
        </w:tc>
        <w:tc>
          <w:tcPr>
            <w:tcW w:w="869" w:type="dxa"/>
            <w:tcBorders>
              <w:bottom w:val="single" w:sz="4" w:space="0" w:color="auto"/>
            </w:tcBorders>
            <w:shd w:val="clear" w:color="auto" w:fill="auto"/>
            <w:vAlign w:val="center"/>
          </w:tcPr>
          <w:p w14:paraId="02EDE051" w14:textId="77777777" w:rsidR="00507708" w:rsidRDefault="00507708" w:rsidP="00507708">
            <w:pPr>
              <w:jc w:val="center"/>
              <w:rPr>
                <w:b/>
                <w:sz w:val="16"/>
                <w:szCs w:val="16"/>
              </w:rPr>
            </w:pPr>
            <w:r w:rsidRPr="00FA26D5">
              <w:rPr>
                <w:b/>
                <w:sz w:val="16"/>
                <w:szCs w:val="16"/>
              </w:rPr>
              <w:t>Likeli-hood</w:t>
            </w:r>
          </w:p>
          <w:p w14:paraId="7AC32A29" w14:textId="77777777" w:rsidR="00507708" w:rsidRPr="00FA26D5" w:rsidRDefault="00507708" w:rsidP="00507708">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2C356394" w14:textId="77777777" w:rsidR="00507708" w:rsidRPr="00FA26D5" w:rsidRDefault="00507708" w:rsidP="00507708">
            <w:pPr>
              <w:jc w:val="center"/>
              <w:rPr>
                <w:b/>
                <w:sz w:val="16"/>
                <w:szCs w:val="16"/>
              </w:rPr>
            </w:pPr>
            <w:r w:rsidRPr="00FA26D5">
              <w:rPr>
                <w:b/>
                <w:sz w:val="16"/>
                <w:szCs w:val="16"/>
              </w:rPr>
              <w:t>Impact</w:t>
            </w:r>
          </w:p>
          <w:p w14:paraId="1739F8EA" w14:textId="77777777" w:rsidR="00507708" w:rsidRDefault="00507708" w:rsidP="00507708">
            <w:pPr>
              <w:jc w:val="center"/>
              <w:rPr>
                <w:b/>
                <w:sz w:val="20"/>
                <w:szCs w:val="20"/>
              </w:rPr>
            </w:pPr>
          </w:p>
          <w:p w14:paraId="260EDBD0" w14:textId="77777777" w:rsidR="00507708" w:rsidRPr="000C7085" w:rsidRDefault="00507708" w:rsidP="00507708">
            <w:pPr>
              <w:jc w:val="center"/>
              <w:rPr>
                <w:b/>
                <w:sz w:val="20"/>
                <w:szCs w:val="20"/>
              </w:rPr>
            </w:pPr>
            <w:r>
              <w:rPr>
                <w:b/>
                <w:sz w:val="20"/>
                <w:szCs w:val="20"/>
              </w:rPr>
              <w:t>3</w:t>
            </w:r>
          </w:p>
        </w:tc>
        <w:tc>
          <w:tcPr>
            <w:tcW w:w="2321" w:type="dxa"/>
            <w:vMerge/>
            <w:tcBorders>
              <w:bottom w:val="single" w:sz="4" w:space="0" w:color="auto"/>
            </w:tcBorders>
          </w:tcPr>
          <w:p w14:paraId="231373E2" w14:textId="77777777" w:rsidR="00507708" w:rsidRPr="000C7085" w:rsidRDefault="00507708" w:rsidP="00507708">
            <w:pPr>
              <w:jc w:val="center"/>
              <w:rPr>
                <w:sz w:val="20"/>
                <w:szCs w:val="20"/>
              </w:rPr>
            </w:pPr>
          </w:p>
        </w:tc>
        <w:tc>
          <w:tcPr>
            <w:tcW w:w="826" w:type="dxa"/>
            <w:tcBorders>
              <w:bottom w:val="single" w:sz="4" w:space="0" w:color="auto"/>
            </w:tcBorders>
            <w:shd w:val="clear" w:color="auto" w:fill="auto"/>
            <w:vAlign w:val="center"/>
          </w:tcPr>
          <w:p w14:paraId="3C517D38" w14:textId="77777777" w:rsidR="00507708" w:rsidRPr="00FA26D5" w:rsidRDefault="00507708" w:rsidP="00507708">
            <w:pPr>
              <w:jc w:val="center"/>
              <w:rPr>
                <w:b/>
                <w:sz w:val="16"/>
                <w:szCs w:val="16"/>
              </w:rPr>
            </w:pPr>
            <w:r w:rsidRPr="00FA26D5">
              <w:rPr>
                <w:b/>
                <w:sz w:val="16"/>
                <w:szCs w:val="16"/>
              </w:rPr>
              <w:t>Likeli-hood</w:t>
            </w:r>
          </w:p>
          <w:p w14:paraId="1D3D9833" w14:textId="25829DD8" w:rsidR="00507708" w:rsidRPr="00FA26D5" w:rsidRDefault="00507708" w:rsidP="00507708">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F04A19C" w14:textId="77777777" w:rsidR="00507708" w:rsidRPr="00FA26D5" w:rsidRDefault="00507708" w:rsidP="00507708">
            <w:pPr>
              <w:jc w:val="center"/>
              <w:rPr>
                <w:b/>
                <w:sz w:val="16"/>
                <w:szCs w:val="16"/>
              </w:rPr>
            </w:pPr>
            <w:r w:rsidRPr="00FA26D5">
              <w:rPr>
                <w:b/>
                <w:sz w:val="16"/>
                <w:szCs w:val="16"/>
              </w:rPr>
              <w:t>Impact</w:t>
            </w:r>
          </w:p>
          <w:p w14:paraId="4FB8C9A5" w14:textId="77777777" w:rsidR="00507708" w:rsidRDefault="00507708" w:rsidP="00507708">
            <w:pPr>
              <w:jc w:val="center"/>
              <w:rPr>
                <w:b/>
                <w:sz w:val="16"/>
                <w:szCs w:val="16"/>
              </w:rPr>
            </w:pPr>
          </w:p>
          <w:p w14:paraId="7F1C8EF6" w14:textId="77777777" w:rsidR="00507708" w:rsidRPr="00FA26D5" w:rsidRDefault="00507708" w:rsidP="00507708">
            <w:pPr>
              <w:jc w:val="center"/>
              <w:rPr>
                <w:b/>
                <w:sz w:val="16"/>
                <w:szCs w:val="16"/>
              </w:rPr>
            </w:pPr>
            <w:r>
              <w:rPr>
                <w:b/>
                <w:sz w:val="16"/>
                <w:szCs w:val="16"/>
              </w:rPr>
              <w:t>3</w:t>
            </w:r>
          </w:p>
        </w:tc>
        <w:tc>
          <w:tcPr>
            <w:tcW w:w="2471" w:type="dxa"/>
            <w:vMerge/>
            <w:tcBorders>
              <w:bottom w:val="single" w:sz="4" w:space="0" w:color="auto"/>
            </w:tcBorders>
            <w:shd w:val="clear" w:color="auto" w:fill="auto"/>
          </w:tcPr>
          <w:p w14:paraId="05A57346" w14:textId="77777777" w:rsidR="00507708" w:rsidRPr="000C7085" w:rsidRDefault="00507708" w:rsidP="00507708">
            <w:pPr>
              <w:rPr>
                <w:sz w:val="20"/>
                <w:szCs w:val="20"/>
              </w:rPr>
            </w:pPr>
          </w:p>
        </w:tc>
        <w:tc>
          <w:tcPr>
            <w:tcW w:w="1415" w:type="dxa"/>
            <w:vMerge/>
            <w:tcBorders>
              <w:bottom w:val="single" w:sz="4" w:space="0" w:color="auto"/>
            </w:tcBorders>
            <w:shd w:val="clear" w:color="auto" w:fill="auto"/>
          </w:tcPr>
          <w:p w14:paraId="3743FA4E" w14:textId="77777777" w:rsidR="00507708" w:rsidRPr="000C7085" w:rsidRDefault="00507708" w:rsidP="00507708">
            <w:pPr>
              <w:rPr>
                <w:sz w:val="20"/>
                <w:szCs w:val="20"/>
              </w:rPr>
            </w:pPr>
          </w:p>
        </w:tc>
      </w:tr>
      <w:tr w:rsidR="00507708" w:rsidRPr="0032639E" w14:paraId="3B0B4B9A" w14:textId="77777777" w:rsidTr="007A6B56">
        <w:trPr>
          <w:cantSplit/>
          <w:trHeight w:val="7747"/>
          <w:jc w:val="center"/>
        </w:trPr>
        <w:tc>
          <w:tcPr>
            <w:tcW w:w="2821" w:type="dxa"/>
          </w:tcPr>
          <w:p w14:paraId="2F1DB688" w14:textId="77777777" w:rsidR="00507708" w:rsidRDefault="00507708" w:rsidP="00507708">
            <w:pPr>
              <w:rPr>
                <w:b/>
                <w:sz w:val="16"/>
                <w:szCs w:val="16"/>
              </w:rPr>
            </w:pPr>
          </w:p>
          <w:p w14:paraId="21F0599F" w14:textId="544664F8" w:rsidR="00507708" w:rsidRPr="00280EC1" w:rsidRDefault="00507708" w:rsidP="00507708">
            <w:pPr>
              <w:rPr>
                <w:b/>
                <w:sz w:val="16"/>
                <w:szCs w:val="16"/>
              </w:rPr>
            </w:pPr>
            <w:r w:rsidRPr="00280EC1">
              <w:rPr>
                <w:b/>
                <w:sz w:val="16"/>
                <w:szCs w:val="16"/>
              </w:rPr>
              <w:t xml:space="preserve">CR4  </w:t>
            </w:r>
            <w:r>
              <w:rPr>
                <w:b/>
                <w:sz w:val="16"/>
                <w:szCs w:val="16"/>
              </w:rPr>
              <w:t xml:space="preserve">  </w:t>
            </w:r>
            <w:r w:rsidRPr="00E0326C">
              <w:rPr>
                <w:b/>
                <w:color w:val="548DD4" w:themeColor="text2" w:themeTint="99"/>
                <w:sz w:val="16"/>
                <w:szCs w:val="16"/>
              </w:rPr>
              <w:t>Owner – W McCreight</w:t>
            </w:r>
          </w:p>
          <w:p w14:paraId="1CAAF6EA" w14:textId="77777777" w:rsidR="00507708" w:rsidRPr="00280EC1" w:rsidRDefault="00507708" w:rsidP="00507708">
            <w:pPr>
              <w:rPr>
                <w:b/>
                <w:sz w:val="16"/>
                <w:szCs w:val="16"/>
              </w:rPr>
            </w:pPr>
          </w:p>
          <w:p w14:paraId="65CF33CA" w14:textId="77777777" w:rsidR="00507708" w:rsidRPr="00280EC1" w:rsidRDefault="00507708" w:rsidP="00507708">
            <w:pPr>
              <w:rPr>
                <w:sz w:val="16"/>
                <w:szCs w:val="16"/>
                <w:u w:val="single"/>
              </w:rPr>
            </w:pPr>
            <w:r w:rsidRPr="00280EC1">
              <w:rPr>
                <w:sz w:val="16"/>
                <w:szCs w:val="16"/>
                <w:u w:val="single"/>
              </w:rPr>
              <w:t>Failure to achieve appropriate standards of operational control</w:t>
            </w:r>
          </w:p>
          <w:p w14:paraId="5902C2D8" w14:textId="77777777" w:rsidR="00507708" w:rsidRPr="00280EC1" w:rsidRDefault="00507708" w:rsidP="00507708">
            <w:pPr>
              <w:rPr>
                <w:sz w:val="16"/>
                <w:szCs w:val="16"/>
              </w:rPr>
            </w:pPr>
          </w:p>
          <w:p w14:paraId="59F9B8FA" w14:textId="77777777" w:rsidR="00507708" w:rsidRPr="00280EC1" w:rsidRDefault="00507708" w:rsidP="00507708">
            <w:pPr>
              <w:rPr>
                <w:sz w:val="16"/>
                <w:szCs w:val="16"/>
              </w:rPr>
            </w:pPr>
            <w:r w:rsidRPr="00280EC1">
              <w:rPr>
                <w:sz w:val="16"/>
                <w:szCs w:val="16"/>
              </w:rPr>
              <w:t>Related Issues:</w:t>
            </w:r>
          </w:p>
          <w:p w14:paraId="5C3A26DC" w14:textId="77777777" w:rsidR="00507708" w:rsidRPr="00280EC1" w:rsidRDefault="00507708" w:rsidP="00507708">
            <w:pPr>
              <w:rPr>
                <w:sz w:val="16"/>
                <w:szCs w:val="16"/>
              </w:rPr>
            </w:pPr>
          </w:p>
          <w:p w14:paraId="3DF1B02C" w14:textId="77777777" w:rsidR="00507708" w:rsidRPr="00280EC1" w:rsidRDefault="00507708" w:rsidP="00507708">
            <w:pPr>
              <w:rPr>
                <w:sz w:val="16"/>
                <w:szCs w:val="16"/>
              </w:rPr>
            </w:pPr>
            <w:r w:rsidRPr="00280EC1">
              <w:rPr>
                <w:sz w:val="16"/>
                <w:szCs w:val="16"/>
              </w:rPr>
              <w:t>Value for Money (</w:t>
            </w:r>
            <w:proofErr w:type="spellStart"/>
            <w:r w:rsidRPr="00280EC1">
              <w:rPr>
                <w:sz w:val="16"/>
                <w:szCs w:val="16"/>
              </w:rPr>
              <w:t>VfM</w:t>
            </w:r>
            <w:proofErr w:type="spellEnd"/>
            <w:r w:rsidRPr="00280EC1">
              <w:rPr>
                <w:sz w:val="16"/>
                <w:szCs w:val="16"/>
              </w:rPr>
              <w:t xml:space="preserve">) culture not embraced </w:t>
            </w:r>
            <w:r>
              <w:rPr>
                <w:sz w:val="16"/>
                <w:szCs w:val="16"/>
              </w:rPr>
              <w:t xml:space="preserve">and implemented </w:t>
            </w:r>
            <w:r w:rsidRPr="00280EC1">
              <w:rPr>
                <w:sz w:val="16"/>
                <w:szCs w:val="16"/>
              </w:rPr>
              <w:t xml:space="preserve">by Board / staff </w:t>
            </w:r>
          </w:p>
          <w:p w14:paraId="7C005130" w14:textId="77777777" w:rsidR="00507708" w:rsidRPr="00280EC1" w:rsidRDefault="00507708" w:rsidP="00507708">
            <w:pPr>
              <w:rPr>
                <w:sz w:val="16"/>
                <w:szCs w:val="16"/>
              </w:rPr>
            </w:pPr>
          </w:p>
          <w:p w14:paraId="28161DC7" w14:textId="77777777" w:rsidR="00507708" w:rsidRPr="00280EC1" w:rsidRDefault="00507708" w:rsidP="00507708">
            <w:pPr>
              <w:rPr>
                <w:sz w:val="16"/>
                <w:szCs w:val="16"/>
              </w:rPr>
            </w:pPr>
          </w:p>
          <w:p w14:paraId="37576FB5" w14:textId="77777777" w:rsidR="00507708" w:rsidRPr="00280EC1" w:rsidRDefault="00507708" w:rsidP="00507708">
            <w:pPr>
              <w:rPr>
                <w:sz w:val="16"/>
                <w:szCs w:val="16"/>
              </w:rPr>
            </w:pPr>
            <w:r w:rsidRPr="00280EC1">
              <w:rPr>
                <w:sz w:val="16"/>
                <w:szCs w:val="16"/>
              </w:rPr>
              <w:t xml:space="preserve">A lack of key performance indicators of the business </w:t>
            </w:r>
          </w:p>
          <w:p w14:paraId="30654D32" w14:textId="77777777" w:rsidR="00507708" w:rsidRPr="00280EC1" w:rsidRDefault="00507708" w:rsidP="00507708">
            <w:pPr>
              <w:rPr>
                <w:sz w:val="16"/>
                <w:szCs w:val="16"/>
              </w:rPr>
            </w:pPr>
          </w:p>
          <w:p w14:paraId="394F33DB" w14:textId="77777777" w:rsidR="00507708" w:rsidRPr="00280EC1" w:rsidRDefault="00507708" w:rsidP="00507708">
            <w:pPr>
              <w:rPr>
                <w:sz w:val="16"/>
                <w:szCs w:val="16"/>
              </w:rPr>
            </w:pPr>
            <w:r w:rsidRPr="00280EC1">
              <w:rPr>
                <w:sz w:val="16"/>
                <w:szCs w:val="16"/>
              </w:rPr>
              <w:t xml:space="preserve">Higher than expected levels of response maintenance costs </w:t>
            </w:r>
          </w:p>
          <w:p w14:paraId="2E853758" w14:textId="77777777" w:rsidR="00507708" w:rsidRPr="00280EC1" w:rsidRDefault="00507708" w:rsidP="00507708">
            <w:pPr>
              <w:rPr>
                <w:sz w:val="16"/>
                <w:szCs w:val="16"/>
              </w:rPr>
            </w:pPr>
          </w:p>
          <w:p w14:paraId="47A8FC31" w14:textId="77777777" w:rsidR="00507708" w:rsidRPr="00280EC1" w:rsidRDefault="00507708" w:rsidP="00507708">
            <w:pPr>
              <w:rPr>
                <w:sz w:val="16"/>
                <w:szCs w:val="16"/>
              </w:rPr>
            </w:pPr>
          </w:p>
          <w:p w14:paraId="77910452" w14:textId="77777777" w:rsidR="00507708" w:rsidRPr="00280EC1" w:rsidRDefault="00507708" w:rsidP="00507708">
            <w:pPr>
              <w:rPr>
                <w:sz w:val="16"/>
                <w:szCs w:val="16"/>
              </w:rPr>
            </w:pPr>
            <w:r w:rsidRPr="00280EC1">
              <w:rPr>
                <w:sz w:val="16"/>
                <w:szCs w:val="16"/>
              </w:rPr>
              <w:t>Breach of procurement legislation</w:t>
            </w:r>
          </w:p>
          <w:p w14:paraId="115FC556" w14:textId="77777777" w:rsidR="00507708" w:rsidRPr="00280EC1" w:rsidRDefault="00507708" w:rsidP="00507708">
            <w:pPr>
              <w:rPr>
                <w:sz w:val="16"/>
                <w:szCs w:val="16"/>
              </w:rPr>
            </w:pPr>
          </w:p>
          <w:p w14:paraId="22223E59" w14:textId="77777777" w:rsidR="00507708" w:rsidRPr="00280EC1" w:rsidRDefault="00507708" w:rsidP="00507708">
            <w:pPr>
              <w:rPr>
                <w:sz w:val="16"/>
                <w:szCs w:val="16"/>
              </w:rPr>
            </w:pPr>
            <w:r w:rsidRPr="00280EC1">
              <w:rPr>
                <w:sz w:val="16"/>
                <w:szCs w:val="16"/>
              </w:rPr>
              <w:t>Significant breach of IT security</w:t>
            </w:r>
          </w:p>
          <w:p w14:paraId="16BEA876" w14:textId="77777777" w:rsidR="00507708" w:rsidRPr="00280EC1" w:rsidRDefault="00507708" w:rsidP="00507708">
            <w:pPr>
              <w:rPr>
                <w:sz w:val="16"/>
                <w:szCs w:val="16"/>
              </w:rPr>
            </w:pPr>
          </w:p>
          <w:p w14:paraId="2B517F53" w14:textId="77777777" w:rsidR="00507708" w:rsidRPr="00280EC1" w:rsidRDefault="00507708" w:rsidP="00507708">
            <w:pPr>
              <w:pStyle w:val="Default"/>
              <w:rPr>
                <w:i/>
                <w:sz w:val="16"/>
                <w:szCs w:val="16"/>
              </w:rPr>
            </w:pPr>
          </w:p>
          <w:p w14:paraId="708E5F6D" w14:textId="77777777" w:rsidR="00507708" w:rsidRPr="00280EC1" w:rsidRDefault="00507708" w:rsidP="00507708">
            <w:pPr>
              <w:pStyle w:val="Default"/>
              <w:rPr>
                <w:i/>
                <w:sz w:val="16"/>
                <w:szCs w:val="16"/>
              </w:rPr>
            </w:pPr>
          </w:p>
        </w:tc>
        <w:tc>
          <w:tcPr>
            <w:tcW w:w="2092" w:type="dxa"/>
          </w:tcPr>
          <w:p w14:paraId="20EFD55B" w14:textId="77777777" w:rsidR="00507708" w:rsidRPr="000C7085" w:rsidRDefault="00507708" w:rsidP="00507708">
            <w:pPr>
              <w:rPr>
                <w:sz w:val="20"/>
                <w:szCs w:val="20"/>
              </w:rPr>
            </w:pPr>
          </w:p>
          <w:p w14:paraId="2BD8C82C" w14:textId="77777777" w:rsidR="00507708" w:rsidRDefault="00507708" w:rsidP="00507708">
            <w:pPr>
              <w:rPr>
                <w:sz w:val="16"/>
                <w:szCs w:val="16"/>
              </w:rPr>
            </w:pPr>
          </w:p>
          <w:p w14:paraId="3683F7BB" w14:textId="77777777" w:rsidR="00507708" w:rsidRDefault="00507708" w:rsidP="00507708">
            <w:pPr>
              <w:rPr>
                <w:sz w:val="16"/>
                <w:szCs w:val="16"/>
              </w:rPr>
            </w:pPr>
          </w:p>
          <w:p w14:paraId="7FC3A02A" w14:textId="77777777" w:rsidR="00507708" w:rsidRPr="00280EC1" w:rsidRDefault="00507708" w:rsidP="00507708">
            <w:pPr>
              <w:rPr>
                <w:sz w:val="16"/>
                <w:szCs w:val="16"/>
              </w:rPr>
            </w:pPr>
            <w:r w:rsidRPr="00280EC1">
              <w:rPr>
                <w:sz w:val="16"/>
                <w:szCs w:val="16"/>
              </w:rPr>
              <w:t>Reduced levels of quality service, inefficiencies, wastage of resources</w:t>
            </w:r>
          </w:p>
          <w:p w14:paraId="0EE4664B" w14:textId="77777777" w:rsidR="00507708" w:rsidRPr="00280EC1" w:rsidRDefault="00507708" w:rsidP="00507708">
            <w:pPr>
              <w:rPr>
                <w:sz w:val="16"/>
                <w:szCs w:val="16"/>
              </w:rPr>
            </w:pPr>
          </w:p>
          <w:p w14:paraId="6B35089C" w14:textId="77777777" w:rsidR="00507708" w:rsidRPr="00280EC1" w:rsidRDefault="00507708" w:rsidP="00507708">
            <w:pPr>
              <w:rPr>
                <w:sz w:val="16"/>
                <w:szCs w:val="16"/>
              </w:rPr>
            </w:pPr>
            <w:r w:rsidRPr="00280EC1">
              <w:rPr>
                <w:sz w:val="16"/>
                <w:szCs w:val="16"/>
              </w:rPr>
              <w:t>Poor decision making reflected in poor value for money and quality of service provision</w:t>
            </w:r>
          </w:p>
          <w:p w14:paraId="6C983FCE" w14:textId="77777777" w:rsidR="00507708" w:rsidRPr="00280EC1" w:rsidRDefault="00507708" w:rsidP="00507708">
            <w:pPr>
              <w:rPr>
                <w:sz w:val="16"/>
                <w:szCs w:val="16"/>
              </w:rPr>
            </w:pPr>
          </w:p>
          <w:p w14:paraId="27D4BAD9" w14:textId="77777777" w:rsidR="00507708" w:rsidRPr="00280EC1" w:rsidRDefault="00507708" w:rsidP="00507708">
            <w:pPr>
              <w:rPr>
                <w:sz w:val="16"/>
                <w:szCs w:val="16"/>
              </w:rPr>
            </w:pPr>
            <w:r w:rsidRPr="00280EC1">
              <w:rPr>
                <w:sz w:val="16"/>
                <w:szCs w:val="16"/>
              </w:rPr>
              <w:t>Deteriorating financial viability / poor performance</w:t>
            </w:r>
          </w:p>
          <w:p w14:paraId="2710D7CC" w14:textId="77777777" w:rsidR="00507708" w:rsidRPr="00280EC1" w:rsidRDefault="00507708" w:rsidP="00507708">
            <w:pPr>
              <w:rPr>
                <w:sz w:val="16"/>
                <w:szCs w:val="16"/>
              </w:rPr>
            </w:pPr>
          </w:p>
          <w:p w14:paraId="4C337318" w14:textId="77777777" w:rsidR="00507708" w:rsidRPr="00280EC1" w:rsidRDefault="00507708" w:rsidP="00507708">
            <w:pPr>
              <w:rPr>
                <w:sz w:val="16"/>
                <w:szCs w:val="16"/>
              </w:rPr>
            </w:pPr>
          </w:p>
          <w:p w14:paraId="6CD32C38" w14:textId="77777777" w:rsidR="00507708" w:rsidRPr="00280EC1" w:rsidRDefault="00507708" w:rsidP="00507708">
            <w:pPr>
              <w:rPr>
                <w:sz w:val="16"/>
                <w:szCs w:val="16"/>
              </w:rPr>
            </w:pPr>
            <w:r w:rsidRPr="00280EC1">
              <w:rPr>
                <w:sz w:val="16"/>
                <w:szCs w:val="16"/>
              </w:rPr>
              <w:t>Potential loss and corruption of data</w:t>
            </w:r>
          </w:p>
          <w:p w14:paraId="7C544BA3" w14:textId="77777777" w:rsidR="00507708" w:rsidRPr="00280EC1" w:rsidRDefault="00507708" w:rsidP="00507708">
            <w:pPr>
              <w:rPr>
                <w:i/>
                <w:sz w:val="16"/>
                <w:szCs w:val="16"/>
              </w:rPr>
            </w:pPr>
          </w:p>
          <w:p w14:paraId="48E6B09D" w14:textId="77777777" w:rsidR="00507708" w:rsidRPr="00280EC1" w:rsidRDefault="00507708" w:rsidP="00507708">
            <w:pPr>
              <w:rPr>
                <w:sz w:val="16"/>
                <w:szCs w:val="16"/>
              </w:rPr>
            </w:pPr>
            <w:r w:rsidRPr="00280EC1">
              <w:rPr>
                <w:sz w:val="16"/>
                <w:szCs w:val="16"/>
              </w:rPr>
              <w:t>Failure to deliver on key objectives resulting in inefficiencies with related financial implications.</w:t>
            </w:r>
          </w:p>
          <w:p w14:paraId="55124F60" w14:textId="77777777" w:rsidR="00507708" w:rsidRPr="00280EC1" w:rsidRDefault="00507708" w:rsidP="00507708">
            <w:pPr>
              <w:spacing w:line="180" w:lineRule="exact"/>
              <w:rPr>
                <w:i/>
                <w:sz w:val="16"/>
                <w:szCs w:val="16"/>
              </w:rPr>
            </w:pPr>
          </w:p>
          <w:p w14:paraId="3A7BF5A2" w14:textId="77777777" w:rsidR="00507708" w:rsidRDefault="00507708" w:rsidP="00507708">
            <w:pPr>
              <w:spacing w:line="180" w:lineRule="exact"/>
              <w:rPr>
                <w:sz w:val="16"/>
                <w:szCs w:val="16"/>
              </w:rPr>
            </w:pPr>
            <w:r w:rsidRPr="00280EC1">
              <w:rPr>
                <w:sz w:val="16"/>
                <w:szCs w:val="16"/>
              </w:rPr>
              <w:t>Potential exposure to claims and significant financial liabilities</w:t>
            </w:r>
          </w:p>
          <w:p w14:paraId="408B26F0" w14:textId="77777777" w:rsidR="00507708" w:rsidRDefault="00507708" w:rsidP="00507708">
            <w:pPr>
              <w:rPr>
                <w:i/>
                <w:sz w:val="20"/>
                <w:szCs w:val="20"/>
              </w:rPr>
            </w:pPr>
          </w:p>
          <w:p w14:paraId="35618BEC" w14:textId="77777777" w:rsidR="00507708" w:rsidRDefault="00507708" w:rsidP="00507708">
            <w:pPr>
              <w:rPr>
                <w:i/>
                <w:sz w:val="20"/>
                <w:szCs w:val="20"/>
              </w:rPr>
            </w:pPr>
          </w:p>
          <w:p w14:paraId="7A41A231" w14:textId="77777777" w:rsidR="00507708" w:rsidRDefault="00507708" w:rsidP="00507708">
            <w:pPr>
              <w:rPr>
                <w:i/>
                <w:sz w:val="20"/>
                <w:szCs w:val="20"/>
              </w:rPr>
            </w:pPr>
          </w:p>
          <w:p w14:paraId="42F81A40" w14:textId="77777777" w:rsidR="00507708" w:rsidRDefault="00507708" w:rsidP="00507708">
            <w:pPr>
              <w:rPr>
                <w:i/>
                <w:sz w:val="20"/>
                <w:szCs w:val="20"/>
              </w:rPr>
            </w:pPr>
          </w:p>
          <w:p w14:paraId="4313EB2E" w14:textId="77777777" w:rsidR="00507708" w:rsidRDefault="00507708" w:rsidP="00507708">
            <w:pPr>
              <w:rPr>
                <w:i/>
                <w:sz w:val="20"/>
                <w:szCs w:val="20"/>
              </w:rPr>
            </w:pPr>
          </w:p>
          <w:p w14:paraId="6E322D0F" w14:textId="77777777" w:rsidR="00507708" w:rsidRPr="000C7085" w:rsidRDefault="00507708" w:rsidP="00507708">
            <w:pPr>
              <w:rPr>
                <w:i/>
                <w:sz w:val="20"/>
                <w:szCs w:val="20"/>
              </w:rPr>
            </w:pPr>
          </w:p>
        </w:tc>
        <w:tc>
          <w:tcPr>
            <w:tcW w:w="869" w:type="dxa"/>
            <w:shd w:val="clear" w:color="auto" w:fill="FFC000"/>
          </w:tcPr>
          <w:p w14:paraId="15F78120" w14:textId="77777777" w:rsidR="00507708" w:rsidRPr="000C7085" w:rsidRDefault="00507708" w:rsidP="00507708">
            <w:pPr>
              <w:jc w:val="center"/>
              <w:rPr>
                <w:sz w:val="20"/>
                <w:szCs w:val="20"/>
              </w:rPr>
            </w:pPr>
          </w:p>
        </w:tc>
        <w:tc>
          <w:tcPr>
            <w:tcW w:w="847" w:type="dxa"/>
            <w:shd w:val="clear" w:color="auto" w:fill="FFC000"/>
          </w:tcPr>
          <w:p w14:paraId="53217906" w14:textId="77777777" w:rsidR="00507708" w:rsidRPr="000C7085" w:rsidRDefault="00507708" w:rsidP="00507708">
            <w:pPr>
              <w:jc w:val="center"/>
              <w:rPr>
                <w:sz w:val="20"/>
                <w:szCs w:val="20"/>
              </w:rPr>
            </w:pPr>
          </w:p>
        </w:tc>
        <w:tc>
          <w:tcPr>
            <w:tcW w:w="2321" w:type="dxa"/>
            <w:tcBorders>
              <w:bottom w:val="single" w:sz="4" w:space="0" w:color="auto"/>
            </w:tcBorders>
          </w:tcPr>
          <w:p w14:paraId="6E11A60B" w14:textId="67DEB34B" w:rsidR="00507708" w:rsidRDefault="00507708" w:rsidP="00507708">
            <w:pPr>
              <w:rPr>
                <w:sz w:val="16"/>
                <w:szCs w:val="16"/>
              </w:rPr>
            </w:pPr>
            <w:r>
              <w:rPr>
                <w:sz w:val="16"/>
                <w:szCs w:val="16"/>
              </w:rPr>
              <w:t>Maintenance service performance reported and reviewed at Board meetings</w:t>
            </w:r>
          </w:p>
          <w:p w14:paraId="0D136E75" w14:textId="77777777" w:rsidR="00507708" w:rsidRDefault="00507708" w:rsidP="00507708">
            <w:pPr>
              <w:rPr>
                <w:sz w:val="20"/>
                <w:szCs w:val="20"/>
              </w:rPr>
            </w:pPr>
          </w:p>
          <w:p w14:paraId="5BBB7DDB" w14:textId="589328CD" w:rsidR="00507708" w:rsidRDefault="00507708" w:rsidP="00507708">
            <w:pPr>
              <w:rPr>
                <w:sz w:val="16"/>
                <w:szCs w:val="16"/>
              </w:rPr>
            </w:pPr>
            <w:r>
              <w:rPr>
                <w:sz w:val="16"/>
                <w:szCs w:val="16"/>
              </w:rPr>
              <w:t xml:space="preserve"> Board informed of and recording in minutes of Single Tender Actions (STAs)</w:t>
            </w:r>
          </w:p>
          <w:p w14:paraId="42D81EBD" w14:textId="3D814037" w:rsidR="00507708" w:rsidRDefault="00507708" w:rsidP="00507708">
            <w:pPr>
              <w:rPr>
                <w:sz w:val="16"/>
                <w:szCs w:val="16"/>
              </w:rPr>
            </w:pPr>
            <w:r>
              <w:rPr>
                <w:sz w:val="16"/>
                <w:szCs w:val="16"/>
              </w:rPr>
              <w:t>Physical security of the office in place</w:t>
            </w:r>
          </w:p>
          <w:p w14:paraId="78200CE0" w14:textId="77777777" w:rsidR="00507708" w:rsidRDefault="00507708" w:rsidP="00507708">
            <w:pPr>
              <w:rPr>
                <w:sz w:val="16"/>
                <w:szCs w:val="16"/>
              </w:rPr>
            </w:pPr>
          </w:p>
          <w:p w14:paraId="538A8DA6" w14:textId="1E1D5011" w:rsidR="00507708" w:rsidRDefault="00507708" w:rsidP="00507708">
            <w:pPr>
              <w:rPr>
                <w:sz w:val="16"/>
                <w:szCs w:val="16"/>
              </w:rPr>
            </w:pPr>
            <w:r>
              <w:rPr>
                <w:sz w:val="16"/>
                <w:szCs w:val="16"/>
              </w:rPr>
              <w:t>Full suite of operational policies in place</w:t>
            </w:r>
          </w:p>
          <w:p w14:paraId="0568F8C5" w14:textId="77777777" w:rsidR="00507708" w:rsidRDefault="00507708" w:rsidP="00507708">
            <w:pPr>
              <w:rPr>
                <w:sz w:val="16"/>
                <w:szCs w:val="16"/>
              </w:rPr>
            </w:pPr>
          </w:p>
          <w:p w14:paraId="271C45E1" w14:textId="72737856" w:rsidR="00507708" w:rsidRDefault="00507708" w:rsidP="00507708">
            <w:pPr>
              <w:rPr>
                <w:sz w:val="20"/>
                <w:szCs w:val="20"/>
              </w:rPr>
            </w:pPr>
            <w:r>
              <w:rPr>
                <w:sz w:val="16"/>
                <w:szCs w:val="16"/>
              </w:rPr>
              <w:t>Ongoing r</w:t>
            </w:r>
            <w:r w:rsidRPr="00BD665C">
              <w:rPr>
                <w:sz w:val="16"/>
                <w:szCs w:val="16"/>
              </w:rPr>
              <w:t>eview of IT security arrangements</w:t>
            </w:r>
            <w:r>
              <w:rPr>
                <w:sz w:val="16"/>
                <w:szCs w:val="16"/>
              </w:rPr>
              <w:t xml:space="preserve"> with systems upgraded to include firewall, anti-virus software, password protection and automatic daily backups</w:t>
            </w:r>
          </w:p>
          <w:p w14:paraId="1DB1BA9C" w14:textId="77777777" w:rsidR="00507708" w:rsidRDefault="00507708" w:rsidP="00507708">
            <w:pPr>
              <w:rPr>
                <w:sz w:val="16"/>
                <w:szCs w:val="16"/>
              </w:rPr>
            </w:pPr>
          </w:p>
          <w:p w14:paraId="4650A2B3" w14:textId="77777777" w:rsidR="00507708" w:rsidRDefault="00507708" w:rsidP="00507708">
            <w:pPr>
              <w:rPr>
                <w:sz w:val="16"/>
                <w:szCs w:val="16"/>
              </w:rPr>
            </w:pPr>
            <w:r>
              <w:rPr>
                <w:sz w:val="16"/>
                <w:szCs w:val="16"/>
              </w:rPr>
              <w:t>Agreement by Board of a suite of KPIs to facilitate monthly reporting and performance monitoring.</w:t>
            </w:r>
          </w:p>
          <w:p w14:paraId="798407BC" w14:textId="77777777" w:rsidR="00507708" w:rsidRDefault="00507708" w:rsidP="00507708">
            <w:pPr>
              <w:pStyle w:val="Default"/>
              <w:rPr>
                <w:color w:val="auto"/>
                <w:sz w:val="16"/>
                <w:szCs w:val="16"/>
              </w:rPr>
            </w:pPr>
          </w:p>
          <w:p w14:paraId="5929C104" w14:textId="750FD157" w:rsidR="00507708" w:rsidRDefault="00507708" w:rsidP="00507708">
            <w:pPr>
              <w:rPr>
                <w:sz w:val="16"/>
                <w:szCs w:val="16"/>
              </w:rPr>
            </w:pPr>
            <w:proofErr w:type="spellStart"/>
            <w:r>
              <w:rPr>
                <w:sz w:val="16"/>
                <w:szCs w:val="16"/>
              </w:rPr>
              <w:t>VfM</w:t>
            </w:r>
            <w:proofErr w:type="spellEnd"/>
            <w:r>
              <w:rPr>
                <w:sz w:val="16"/>
                <w:szCs w:val="16"/>
              </w:rPr>
              <w:t xml:space="preserve"> strategy approved by Board and in place.</w:t>
            </w:r>
            <w:r w:rsidRPr="00721F26">
              <w:rPr>
                <w:sz w:val="16"/>
                <w:szCs w:val="16"/>
              </w:rPr>
              <w:t xml:space="preserve"> </w:t>
            </w:r>
          </w:p>
          <w:p w14:paraId="4A13B157" w14:textId="77777777" w:rsidR="00507708" w:rsidRPr="00721F26" w:rsidRDefault="00507708" w:rsidP="00507708">
            <w:pPr>
              <w:rPr>
                <w:sz w:val="16"/>
                <w:szCs w:val="16"/>
              </w:rPr>
            </w:pPr>
          </w:p>
          <w:p w14:paraId="31DE8AE6" w14:textId="77777777" w:rsidR="00507708" w:rsidRDefault="00507708" w:rsidP="00507708">
            <w:pPr>
              <w:pStyle w:val="Default"/>
              <w:rPr>
                <w:color w:val="auto"/>
                <w:sz w:val="16"/>
                <w:szCs w:val="16"/>
              </w:rPr>
            </w:pPr>
            <w:r>
              <w:rPr>
                <w:color w:val="auto"/>
                <w:sz w:val="16"/>
                <w:szCs w:val="16"/>
              </w:rPr>
              <w:t>Annual Planned Maintenance</w:t>
            </w:r>
          </w:p>
          <w:p w14:paraId="49204E47" w14:textId="082DB4EB" w:rsidR="00507708" w:rsidRDefault="00507708" w:rsidP="00507708">
            <w:pPr>
              <w:rPr>
                <w:sz w:val="16"/>
                <w:szCs w:val="16"/>
              </w:rPr>
            </w:pPr>
            <w:r>
              <w:rPr>
                <w:sz w:val="16"/>
                <w:szCs w:val="16"/>
              </w:rPr>
              <w:t>Programme in place</w:t>
            </w:r>
          </w:p>
          <w:p w14:paraId="65963ADE" w14:textId="77777777" w:rsidR="00507708" w:rsidRDefault="00507708" w:rsidP="00507708">
            <w:pPr>
              <w:rPr>
                <w:sz w:val="16"/>
                <w:szCs w:val="16"/>
              </w:rPr>
            </w:pPr>
          </w:p>
          <w:p w14:paraId="78E36A9E" w14:textId="42DF106F" w:rsidR="00507708" w:rsidRDefault="00507708" w:rsidP="00507708">
            <w:pPr>
              <w:rPr>
                <w:sz w:val="16"/>
                <w:szCs w:val="16"/>
              </w:rPr>
            </w:pPr>
            <w:r>
              <w:rPr>
                <w:sz w:val="16"/>
                <w:szCs w:val="16"/>
              </w:rPr>
              <w:t>Signed JMAs in place</w:t>
            </w:r>
          </w:p>
          <w:p w14:paraId="4BD01CE7" w14:textId="77777777" w:rsidR="00507708" w:rsidRDefault="00507708" w:rsidP="00507708">
            <w:pPr>
              <w:rPr>
                <w:sz w:val="16"/>
                <w:szCs w:val="16"/>
              </w:rPr>
            </w:pPr>
          </w:p>
          <w:p w14:paraId="63A8F600" w14:textId="4061D4AC" w:rsidR="00507708" w:rsidRDefault="00507708" w:rsidP="00507708">
            <w:pPr>
              <w:rPr>
                <w:sz w:val="16"/>
                <w:szCs w:val="16"/>
              </w:rPr>
            </w:pPr>
            <w:r>
              <w:rPr>
                <w:sz w:val="16"/>
                <w:szCs w:val="16"/>
              </w:rPr>
              <w:t>Appropriate staff complement in place.</w:t>
            </w:r>
          </w:p>
          <w:p w14:paraId="6185600C" w14:textId="77777777" w:rsidR="00507708" w:rsidRDefault="00507708" w:rsidP="00507708">
            <w:pPr>
              <w:rPr>
                <w:sz w:val="16"/>
                <w:szCs w:val="16"/>
              </w:rPr>
            </w:pPr>
          </w:p>
          <w:p w14:paraId="0BB2B12D" w14:textId="77777777" w:rsidR="00507708" w:rsidRDefault="00507708" w:rsidP="00507708">
            <w:pPr>
              <w:rPr>
                <w:sz w:val="16"/>
                <w:szCs w:val="16"/>
              </w:rPr>
            </w:pPr>
            <w:r>
              <w:rPr>
                <w:sz w:val="16"/>
                <w:szCs w:val="16"/>
              </w:rPr>
              <w:t xml:space="preserve">BCP drafted and approved by the Board </w:t>
            </w:r>
          </w:p>
          <w:p w14:paraId="0229F1BB" w14:textId="77777777" w:rsidR="00507708" w:rsidRDefault="00507708" w:rsidP="00507708">
            <w:pPr>
              <w:rPr>
                <w:sz w:val="16"/>
                <w:szCs w:val="16"/>
              </w:rPr>
            </w:pPr>
          </w:p>
          <w:p w14:paraId="7ADA771A" w14:textId="51DA2580" w:rsidR="00507708" w:rsidRDefault="00507708" w:rsidP="00507708">
            <w:pPr>
              <w:rPr>
                <w:sz w:val="16"/>
                <w:szCs w:val="16"/>
              </w:rPr>
            </w:pPr>
            <w:r>
              <w:rPr>
                <w:sz w:val="16"/>
                <w:szCs w:val="16"/>
              </w:rPr>
              <w:t>Work prog continually reviewed.</w:t>
            </w:r>
          </w:p>
          <w:p w14:paraId="2F0EE7E4" w14:textId="77777777" w:rsidR="00507708" w:rsidRDefault="00507708" w:rsidP="00507708">
            <w:pPr>
              <w:rPr>
                <w:sz w:val="16"/>
                <w:szCs w:val="16"/>
              </w:rPr>
            </w:pPr>
          </w:p>
          <w:p w14:paraId="4183683B" w14:textId="363314BC" w:rsidR="00507708" w:rsidRPr="00E472A6" w:rsidRDefault="00507708" w:rsidP="00507708">
            <w:pPr>
              <w:rPr>
                <w:sz w:val="16"/>
                <w:szCs w:val="16"/>
              </w:rPr>
            </w:pPr>
          </w:p>
        </w:tc>
        <w:tc>
          <w:tcPr>
            <w:tcW w:w="826" w:type="dxa"/>
            <w:shd w:val="clear" w:color="auto" w:fill="00B050"/>
          </w:tcPr>
          <w:p w14:paraId="73E713E2" w14:textId="77777777" w:rsidR="00507708" w:rsidRDefault="00507708" w:rsidP="00507708">
            <w:pPr>
              <w:spacing w:line="180" w:lineRule="exact"/>
              <w:jc w:val="center"/>
              <w:rPr>
                <w:sz w:val="40"/>
                <w:szCs w:val="40"/>
              </w:rPr>
            </w:pPr>
          </w:p>
          <w:p w14:paraId="349B1678" w14:textId="02F2B93F" w:rsidR="00507708" w:rsidRPr="007A6B56" w:rsidRDefault="00507708" w:rsidP="00507708">
            <w:pPr>
              <w:jc w:val="center"/>
              <w:rPr>
                <w:sz w:val="20"/>
                <w:szCs w:val="20"/>
                <w:highlight w:val="green"/>
              </w:rPr>
            </w:pPr>
            <w:r w:rsidRPr="00507708">
              <w:rPr>
                <w:sz w:val="40"/>
                <w:szCs w:val="40"/>
              </w:rPr>
              <w:t>↔</w:t>
            </w:r>
          </w:p>
        </w:tc>
        <w:tc>
          <w:tcPr>
            <w:tcW w:w="945" w:type="dxa"/>
            <w:shd w:val="clear" w:color="auto" w:fill="00B050"/>
          </w:tcPr>
          <w:p w14:paraId="34B947FB" w14:textId="77777777" w:rsidR="00507708" w:rsidRDefault="00507708" w:rsidP="00507708">
            <w:pPr>
              <w:spacing w:line="180" w:lineRule="exact"/>
              <w:jc w:val="center"/>
              <w:rPr>
                <w:sz w:val="40"/>
                <w:szCs w:val="40"/>
              </w:rPr>
            </w:pPr>
          </w:p>
          <w:p w14:paraId="3B95CD2D" w14:textId="430B3477" w:rsidR="00507708" w:rsidRPr="007A6B56" w:rsidRDefault="00507708" w:rsidP="00507708">
            <w:pPr>
              <w:jc w:val="center"/>
              <w:rPr>
                <w:sz w:val="20"/>
                <w:szCs w:val="20"/>
                <w:highlight w:val="green"/>
              </w:rPr>
            </w:pPr>
            <w:r w:rsidRPr="00507708">
              <w:rPr>
                <w:sz w:val="40"/>
                <w:szCs w:val="40"/>
              </w:rPr>
              <w:t>↔</w:t>
            </w:r>
          </w:p>
        </w:tc>
        <w:tc>
          <w:tcPr>
            <w:tcW w:w="2471" w:type="dxa"/>
          </w:tcPr>
          <w:p w14:paraId="7CED0472" w14:textId="77777777" w:rsidR="00507708" w:rsidRDefault="00507708" w:rsidP="00507708">
            <w:pPr>
              <w:rPr>
                <w:sz w:val="16"/>
                <w:szCs w:val="16"/>
              </w:rPr>
            </w:pPr>
          </w:p>
          <w:p w14:paraId="2BD08619" w14:textId="77777777" w:rsidR="00507708" w:rsidRPr="00721F26" w:rsidRDefault="00507708" w:rsidP="00507708">
            <w:pPr>
              <w:rPr>
                <w:sz w:val="16"/>
                <w:szCs w:val="16"/>
              </w:rPr>
            </w:pPr>
          </w:p>
          <w:p w14:paraId="79B52A25" w14:textId="77777777" w:rsidR="00507708" w:rsidRDefault="00507708" w:rsidP="00507708">
            <w:pPr>
              <w:rPr>
                <w:sz w:val="16"/>
                <w:szCs w:val="16"/>
              </w:rPr>
            </w:pPr>
          </w:p>
          <w:p w14:paraId="58945C95" w14:textId="77777777" w:rsidR="00507708" w:rsidRDefault="00507708" w:rsidP="00507708">
            <w:pPr>
              <w:rPr>
                <w:sz w:val="16"/>
                <w:szCs w:val="16"/>
              </w:rPr>
            </w:pPr>
          </w:p>
          <w:p w14:paraId="4EB09911" w14:textId="082EFBD5" w:rsidR="00507708" w:rsidRPr="00DF0FE6" w:rsidRDefault="00507708" w:rsidP="00507708">
            <w:pPr>
              <w:rPr>
                <w:sz w:val="16"/>
                <w:szCs w:val="16"/>
              </w:rPr>
            </w:pPr>
          </w:p>
        </w:tc>
        <w:tc>
          <w:tcPr>
            <w:tcW w:w="1415" w:type="dxa"/>
          </w:tcPr>
          <w:p w14:paraId="67ED1251" w14:textId="77777777" w:rsidR="00507708" w:rsidRDefault="00507708" w:rsidP="00507708">
            <w:pPr>
              <w:jc w:val="center"/>
              <w:rPr>
                <w:sz w:val="16"/>
                <w:szCs w:val="16"/>
              </w:rPr>
            </w:pPr>
          </w:p>
          <w:p w14:paraId="0CE491E8" w14:textId="77777777" w:rsidR="00507708" w:rsidRDefault="00507708" w:rsidP="00507708">
            <w:pPr>
              <w:jc w:val="center"/>
              <w:rPr>
                <w:sz w:val="16"/>
                <w:szCs w:val="16"/>
              </w:rPr>
            </w:pPr>
          </w:p>
          <w:p w14:paraId="37BE3B03" w14:textId="77777777" w:rsidR="00507708" w:rsidRDefault="00507708" w:rsidP="00507708">
            <w:pPr>
              <w:jc w:val="center"/>
              <w:rPr>
                <w:sz w:val="16"/>
                <w:szCs w:val="16"/>
              </w:rPr>
            </w:pPr>
          </w:p>
          <w:p w14:paraId="17EAB1BE" w14:textId="77777777" w:rsidR="00507708" w:rsidRDefault="00507708" w:rsidP="00507708">
            <w:pPr>
              <w:jc w:val="center"/>
              <w:rPr>
                <w:sz w:val="16"/>
                <w:szCs w:val="16"/>
              </w:rPr>
            </w:pPr>
          </w:p>
          <w:p w14:paraId="171F2D24" w14:textId="69E2EF71" w:rsidR="00507708" w:rsidRDefault="00507708" w:rsidP="00507708">
            <w:pPr>
              <w:rPr>
                <w:sz w:val="16"/>
                <w:szCs w:val="16"/>
              </w:rPr>
            </w:pPr>
            <w:r>
              <w:rPr>
                <w:sz w:val="16"/>
                <w:szCs w:val="16"/>
              </w:rPr>
              <w:t xml:space="preserve">     </w:t>
            </w:r>
          </w:p>
          <w:p w14:paraId="22138D5B" w14:textId="77777777" w:rsidR="00507708" w:rsidRDefault="00507708" w:rsidP="00507708">
            <w:pPr>
              <w:jc w:val="center"/>
              <w:rPr>
                <w:sz w:val="20"/>
                <w:szCs w:val="20"/>
              </w:rPr>
            </w:pPr>
          </w:p>
          <w:p w14:paraId="63229647" w14:textId="77777777" w:rsidR="00507708" w:rsidRDefault="00507708" w:rsidP="00507708">
            <w:pPr>
              <w:jc w:val="center"/>
              <w:rPr>
                <w:sz w:val="16"/>
                <w:szCs w:val="16"/>
              </w:rPr>
            </w:pPr>
          </w:p>
          <w:p w14:paraId="38E79E9A" w14:textId="77777777" w:rsidR="00507708" w:rsidRDefault="00507708" w:rsidP="00507708">
            <w:pPr>
              <w:jc w:val="center"/>
              <w:rPr>
                <w:sz w:val="16"/>
                <w:szCs w:val="16"/>
              </w:rPr>
            </w:pPr>
          </w:p>
          <w:p w14:paraId="7E2C6B89" w14:textId="77777777" w:rsidR="00507708" w:rsidRDefault="00507708" w:rsidP="00507708">
            <w:pPr>
              <w:rPr>
                <w:sz w:val="16"/>
                <w:szCs w:val="16"/>
              </w:rPr>
            </w:pPr>
          </w:p>
          <w:p w14:paraId="19B3C52E" w14:textId="77777777" w:rsidR="00507708" w:rsidRDefault="00507708" w:rsidP="00507708">
            <w:pPr>
              <w:jc w:val="center"/>
              <w:rPr>
                <w:sz w:val="16"/>
                <w:szCs w:val="16"/>
              </w:rPr>
            </w:pPr>
          </w:p>
          <w:p w14:paraId="20A0272A" w14:textId="73088F61" w:rsidR="00507708" w:rsidRPr="0032639E" w:rsidRDefault="00507708" w:rsidP="00507708">
            <w:pPr>
              <w:jc w:val="center"/>
              <w:rPr>
                <w:sz w:val="16"/>
                <w:szCs w:val="16"/>
              </w:rPr>
            </w:pPr>
          </w:p>
        </w:tc>
      </w:tr>
    </w:tbl>
    <w:p w14:paraId="3B602884"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0C7085" w14:paraId="67825C5B" w14:textId="77777777" w:rsidTr="00EF0981">
        <w:trPr>
          <w:cantSplit/>
          <w:trHeight w:val="567"/>
          <w:jc w:val="center"/>
        </w:trPr>
        <w:tc>
          <w:tcPr>
            <w:tcW w:w="2833" w:type="dxa"/>
            <w:vMerge w:val="restart"/>
            <w:vAlign w:val="center"/>
          </w:tcPr>
          <w:p w14:paraId="72FF140F" w14:textId="77777777" w:rsidR="009071D4" w:rsidRPr="00116E0D" w:rsidRDefault="009071D4" w:rsidP="00EF0981">
            <w:pPr>
              <w:jc w:val="center"/>
              <w:rPr>
                <w:b/>
                <w:sz w:val="16"/>
                <w:szCs w:val="16"/>
              </w:rPr>
            </w:pPr>
            <w:r w:rsidRPr="00116E0D">
              <w:rPr>
                <w:b/>
                <w:sz w:val="16"/>
                <w:szCs w:val="16"/>
              </w:rPr>
              <w:br w:type="page"/>
            </w:r>
            <w:r w:rsidRPr="00116E0D">
              <w:rPr>
                <w:b/>
                <w:sz w:val="16"/>
                <w:szCs w:val="16"/>
              </w:rPr>
              <w:br w:type="page"/>
              <w:t>Risk description &amp; related issues</w:t>
            </w:r>
          </w:p>
        </w:tc>
        <w:tc>
          <w:tcPr>
            <w:tcW w:w="2101" w:type="dxa"/>
            <w:vMerge w:val="restart"/>
            <w:vAlign w:val="center"/>
          </w:tcPr>
          <w:p w14:paraId="3EB187EC" w14:textId="77777777" w:rsidR="009071D4" w:rsidRPr="00116E0D" w:rsidRDefault="009071D4" w:rsidP="00EF0981">
            <w:pPr>
              <w:jc w:val="center"/>
              <w:rPr>
                <w:b/>
                <w:sz w:val="16"/>
                <w:szCs w:val="16"/>
              </w:rPr>
            </w:pPr>
            <w:r w:rsidRPr="00116E0D">
              <w:rPr>
                <w:b/>
                <w:sz w:val="16"/>
                <w:szCs w:val="16"/>
              </w:rPr>
              <w:t>Implications</w:t>
            </w:r>
          </w:p>
        </w:tc>
        <w:tc>
          <w:tcPr>
            <w:tcW w:w="1724" w:type="dxa"/>
            <w:gridSpan w:val="2"/>
            <w:tcBorders>
              <w:bottom w:val="single" w:sz="4" w:space="0" w:color="auto"/>
            </w:tcBorders>
            <w:shd w:val="clear" w:color="auto" w:fill="FFFFFF" w:themeFill="background1"/>
            <w:vAlign w:val="center"/>
          </w:tcPr>
          <w:p w14:paraId="3BB847F8" w14:textId="77777777" w:rsidR="009071D4" w:rsidRPr="00116E0D" w:rsidRDefault="009071D4" w:rsidP="00EF0981">
            <w:pPr>
              <w:jc w:val="center"/>
              <w:rPr>
                <w:b/>
                <w:sz w:val="16"/>
                <w:szCs w:val="16"/>
              </w:rPr>
            </w:pPr>
            <w:r w:rsidRPr="00116E0D">
              <w:rPr>
                <w:b/>
                <w:sz w:val="16"/>
                <w:szCs w:val="16"/>
              </w:rPr>
              <w:t>Assessment Inherent</w:t>
            </w:r>
          </w:p>
        </w:tc>
        <w:tc>
          <w:tcPr>
            <w:tcW w:w="2331" w:type="dxa"/>
            <w:vMerge w:val="restart"/>
            <w:vAlign w:val="center"/>
          </w:tcPr>
          <w:p w14:paraId="27ADC9C4" w14:textId="77777777" w:rsidR="009071D4" w:rsidRPr="00116E0D" w:rsidRDefault="009071D4" w:rsidP="00EF0981">
            <w:pPr>
              <w:jc w:val="center"/>
              <w:rPr>
                <w:b/>
                <w:sz w:val="16"/>
                <w:szCs w:val="16"/>
              </w:rPr>
            </w:pPr>
            <w:r w:rsidRPr="00116E0D">
              <w:rPr>
                <w:b/>
                <w:sz w:val="16"/>
                <w:szCs w:val="16"/>
              </w:rPr>
              <w:t>Controls in Place</w:t>
            </w:r>
          </w:p>
        </w:tc>
        <w:tc>
          <w:tcPr>
            <w:tcW w:w="1779" w:type="dxa"/>
            <w:gridSpan w:val="2"/>
            <w:tcBorders>
              <w:bottom w:val="single" w:sz="4" w:space="0" w:color="auto"/>
            </w:tcBorders>
            <w:shd w:val="clear" w:color="auto" w:fill="auto"/>
            <w:vAlign w:val="center"/>
          </w:tcPr>
          <w:p w14:paraId="5122216B" w14:textId="77777777" w:rsidR="009071D4" w:rsidRPr="00116E0D" w:rsidRDefault="009071D4" w:rsidP="00EF0981">
            <w:pPr>
              <w:jc w:val="center"/>
              <w:rPr>
                <w:b/>
                <w:sz w:val="16"/>
                <w:szCs w:val="16"/>
              </w:rPr>
            </w:pPr>
            <w:r w:rsidRPr="00116E0D">
              <w:rPr>
                <w:b/>
                <w:sz w:val="16"/>
                <w:szCs w:val="16"/>
              </w:rPr>
              <w:t>Assessment Residual Current</w:t>
            </w:r>
          </w:p>
        </w:tc>
        <w:tc>
          <w:tcPr>
            <w:tcW w:w="2482" w:type="dxa"/>
            <w:vMerge w:val="restart"/>
            <w:shd w:val="clear" w:color="auto" w:fill="auto"/>
            <w:vAlign w:val="center"/>
          </w:tcPr>
          <w:p w14:paraId="2568EF13" w14:textId="77777777" w:rsidR="009071D4" w:rsidRPr="00116E0D" w:rsidRDefault="009071D4" w:rsidP="00EF0981">
            <w:pPr>
              <w:jc w:val="center"/>
              <w:rPr>
                <w:b/>
                <w:sz w:val="16"/>
                <w:szCs w:val="16"/>
              </w:rPr>
            </w:pPr>
            <w:r w:rsidRPr="00116E0D">
              <w:rPr>
                <w:b/>
                <w:sz w:val="16"/>
                <w:szCs w:val="16"/>
              </w:rPr>
              <w:t>Further actions planned</w:t>
            </w:r>
          </w:p>
        </w:tc>
        <w:tc>
          <w:tcPr>
            <w:tcW w:w="1421" w:type="dxa"/>
            <w:vMerge w:val="restart"/>
            <w:shd w:val="clear" w:color="auto" w:fill="auto"/>
            <w:vAlign w:val="center"/>
          </w:tcPr>
          <w:p w14:paraId="45A86047" w14:textId="77777777" w:rsidR="009071D4" w:rsidRPr="00116E0D" w:rsidRDefault="009071D4" w:rsidP="00EF0981">
            <w:pPr>
              <w:jc w:val="center"/>
              <w:rPr>
                <w:b/>
                <w:sz w:val="16"/>
                <w:szCs w:val="16"/>
              </w:rPr>
            </w:pPr>
            <w:r w:rsidRPr="00116E0D">
              <w:rPr>
                <w:b/>
                <w:sz w:val="16"/>
                <w:szCs w:val="16"/>
              </w:rPr>
              <w:t>Target completion dates</w:t>
            </w:r>
          </w:p>
        </w:tc>
      </w:tr>
      <w:tr w:rsidR="009071D4" w:rsidRPr="000C7085" w14:paraId="23538E88" w14:textId="77777777" w:rsidTr="00EF0981">
        <w:trPr>
          <w:cantSplit/>
          <w:trHeight w:val="414"/>
          <w:jc w:val="center"/>
        </w:trPr>
        <w:tc>
          <w:tcPr>
            <w:tcW w:w="2833" w:type="dxa"/>
            <w:vMerge/>
            <w:tcBorders>
              <w:bottom w:val="single" w:sz="4" w:space="0" w:color="auto"/>
            </w:tcBorders>
          </w:tcPr>
          <w:p w14:paraId="0F1E03BA" w14:textId="77777777" w:rsidR="009071D4" w:rsidRPr="000C7085" w:rsidRDefault="009071D4" w:rsidP="00EF0981">
            <w:pPr>
              <w:rPr>
                <w:b/>
                <w:sz w:val="20"/>
                <w:szCs w:val="20"/>
              </w:rPr>
            </w:pPr>
          </w:p>
        </w:tc>
        <w:tc>
          <w:tcPr>
            <w:tcW w:w="2101" w:type="dxa"/>
            <w:vMerge/>
            <w:tcBorders>
              <w:bottom w:val="single" w:sz="4" w:space="0" w:color="auto"/>
            </w:tcBorders>
          </w:tcPr>
          <w:p w14:paraId="0D81A2EE" w14:textId="77777777" w:rsidR="009071D4" w:rsidRPr="000C7085" w:rsidRDefault="009071D4" w:rsidP="00EF0981">
            <w:pPr>
              <w:rPr>
                <w:sz w:val="20"/>
                <w:szCs w:val="20"/>
              </w:rPr>
            </w:pPr>
          </w:p>
        </w:tc>
        <w:tc>
          <w:tcPr>
            <w:tcW w:w="873" w:type="dxa"/>
            <w:tcBorders>
              <w:bottom w:val="single" w:sz="4" w:space="0" w:color="auto"/>
            </w:tcBorders>
            <w:shd w:val="clear" w:color="auto" w:fill="auto"/>
            <w:vAlign w:val="center"/>
          </w:tcPr>
          <w:p w14:paraId="41544C51" w14:textId="77777777" w:rsidR="009071D4" w:rsidRDefault="009071D4" w:rsidP="00EF0981">
            <w:pPr>
              <w:jc w:val="center"/>
              <w:rPr>
                <w:b/>
                <w:sz w:val="16"/>
                <w:szCs w:val="16"/>
              </w:rPr>
            </w:pPr>
            <w:r w:rsidRPr="00116E0D">
              <w:rPr>
                <w:b/>
                <w:sz w:val="16"/>
                <w:szCs w:val="16"/>
              </w:rPr>
              <w:t>Likeli-hood</w:t>
            </w:r>
          </w:p>
          <w:p w14:paraId="5A00A0AE" w14:textId="77777777" w:rsidR="009071D4" w:rsidRPr="00116E0D" w:rsidRDefault="0007120E"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65212A92" w14:textId="77777777" w:rsidR="009071D4" w:rsidRPr="00116E0D" w:rsidRDefault="009071D4" w:rsidP="00EF0981">
            <w:pPr>
              <w:jc w:val="center"/>
              <w:rPr>
                <w:b/>
                <w:sz w:val="16"/>
                <w:szCs w:val="16"/>
              </w:rPr>
            </w:pPr>
            <w:r w:rsidRPr="00116E0D">
              <w:rPr>
                <w:b/>
                <w:sz w:val="16"/>
                <w:szCs w:val="16"/>
              </w:rPr>
              <w:t>Impact</w:t>
            </w:r>
          </w:p>
          <w:p w14:paraId="446B0A71" w14:textId="77777777" w:rsidR="009071D4" w:rsidRDefault="009071D4" w:rsidP="00EF0981">
            <w:pPr>
              <w:jc w:val="center"/>
              <w:rPr>
                <w:b/>
                <w:sz w:val="16"/>
                <w:szCs w:val="16"/>
              </w:rPr>
            </w:pPr>
          </w:p>
          <w:p w14:paraId="597C5E00" w14:textId="77777777" w:rsidR="009071D4" w:rsidRPr="00116E0D" w:rsidRDefault="009071D4" w:rsidP="00EF0981">
            <w:pPr>
              <w:jc w:val="center"/>
              <w:rPr>
                <w:b/>
                <w:sz w:val="16"/>
                <w:szCs w:val="16"/>
              </w:rPr>
            </w:pPr>
            <w:r>
              <w:rPr>
                <w:b/>
                <w:sz w:val="16"/>
                <w:szCs w:val="16"/>
              </w:rPr>
              <w:t>3</w:t>
            </w:r>
          </w:p>
        </w:tc>
        <w:tc>
          <w:tcPr>
            <w:tcW w:w="2331" w:type="dxa"/>
            <w:vMerge/>
            <w:tcBorders>
              <w:bottom w:val="single" w:sz="4" w:space="0" w:color="auto"/>
            </w:tcBorders>
          </w:tcPr>
          <w:p w14:paraId="132F14BF" w14:textId="77777777" w:rsidR="009071D4" w:rsidRPr="00116E0D" w:rsidRDefault="009071D4" w:rsidP="00EF0981">
            <w:pPr>
              <w:jc w:val="center"/>
              <w:rPr>
                <w:sz w:val="16"/>
                <w:szCs w:val="16"/>
              </w:rPr>
            </w:pPr>
          </w:p>
        </w:tc>
        <w:tc>
          <w:tcPr>
            <w:tcW w:w="929" w:type="dxa"/>
            <w:tcBorders>
              <w:bottom w:val="single" w:sz="4" w:space="0" w:color="auto"/>
            </w:tcBorders>
            <w:shd w:val="clear" w:color="auto" w:fill="auto"/>
            <w:vAlign w:val="center"/>
          </w:tcPr>
          <w:p w14:paraId="103BA8B3" w14:textId="77777777" w:rsidR="009071D4" w:rsidRDefault="009071D4" w:rsidP="00EF0981">
            <w:pPr>
              <w:jc w:val="center"/>
              <w:rPr>
                <w:b/>
                <w:sz w:val="16"/>
                <w:szCs w:val="16"/>
              </w:rPr>
            </w:pPr>
            <w:r w:rsidRPr="00116E0D">
              <w:rPr>
                <w:b/>
                <w:sz w:val="16"/>
                <w:szCs w:val="16"/>
              </w:rPr>
              <w:t>Likeli-hood</w:t>
            </w:r>
          </w:p>
          <w:p w14:paraId="5BC38F2D" w14:textId="3A6321DA" w:rsidR="009071D4" w:rsidRPr="00116E0D" w:rsidRDefault="00C83E8B" w:rsidP="00EF0981">
            <w:pPr>
              <w:jc w:val="center"/>
              <w:rPr>
                <w:b/>
                <w:sz w:val="16"/>
                <w:szCs w:val="16"/>
              </w:rPr>
            </w:pPr>
            <w:r>
              <w:rPr>
                <w:b/>
                <w:sz w:val="16"/>
                <w:szCs w:val="16"/>
              </w:rPr>
              <w:t>3</w:t>
            </w:r>
          </w:p>
        </w:tc>
        <w:tc>
          <w:tcPr>
            <w:tcW w:w="850" w:type="dxa"/>
            <w:tcBorders>
              <w:bottom w:val="single" w:sz="4" w:space="0" w:color="auto"/>
            </w:tcBorders>
            <w:shd w:val="clear" w:color="auto" w:fill="auto"/>
            <w:vAlign w:val="center"/>
          </w:tcPr>
          <w:p w14:paraId="78589B5E" w14:textId="77777777" w:rsidR="009071D4" w:rsidRDefault="009071D4" w:rsidP="00EF0981">
            <w:pPr>
              <w:jc w:val="center"/>
              <w:rPr>
                <w:b/>
                <w:sz w:val="16"/>
                <w:szCs w:val="16"/>
              </w:rPr>
            </w:pPr>
            <w:r w:rsidRPr="00116E0D">
              <w:rPr>
                <w:b/>
                <w:sz w:val="16"/>
                <w:szCs w:val="16"/>
              </w:rPr>
              <w:t>Impact</w:t>
            </w:r>
          </w:p>
          <w:p w14:paraId="7A4D662C" w14:textId="77777777" w:rsidR="009071D4" w:rsidRDefault="009071D4" w:rsidP="00EF0981">
            <w:pPr>
              <w:jc w:val="center"/>
              <w:rPr>
                <w:b/>
                <w:sz w:val="16"/>
                <w:szCs w:val="16"/>
              </w:rPr>
            </w:pPr>
          </w:p>
          <w:p w14:paraId="06559E19" w14:textId="62F77FE5" w:rsidR="009071D4" w:rsidRPr="00116E0D" w:rsidRDefault="00C83E8B" w:rsidP="00EF0981">
            <w:pPr>
              <w:jc w:val="center"/>
              <w:rPr>
                <w:b/>
                <w:sz w:val="16"/>
                <w:szCs w:val="16"/>
              </w:rPr>
            </w:pPr>
            <w:r>
              <w:rPr>
                <w:b/>
                <w:sz w:val="16"/>
                <w:szCs w:val="16"/>
              </w:rPr>
              <w:t>3</w:t>
            </w:r>
          </w:p>
        </w:tc>
        <w:tc>
          <w:tcPr>
            <w:tcW w:w="2482" w:type="dxa"/>
            <w:vMerge/>
            <w:tcBorders>
              <w:bottom w:val="single" w:sz="4" w:space="0" w:color="auto"/>
            </w:tcBorders>
            <w:shd w:val="clear" w:color="auto" w:fill="auto"/>
          </w:tcPr>
          <w:p w14:paraId="1D9EDF27" w14:textId="77777777" w:rsidR="009071D4" w:rsidRPr="000C7085" w:rsidRDefault="009071D4" w:rsidP="00EF0981">
            <w:pPr>
              <w:rPr>
                <w:sz w:val="20"/>
                <w:szCs w:val="20"/>
              </w:rPr>
            </w:pPr>
          </w:p>
        </w:tc>
        <w:tc>
          <w:tcPr>
            <w:tcW w:w="1421" w:type="dxa"/>
            <w:vMerge/>
            <w:tcBorders>
              <w:bottom w:val="single" w:sz="4" w:space="0" w:color="auto"/>
            </w:tcBorders>
            <w:shd w:val="clear" w:color="auto" w:fill="auto"/>
          </w:tcPr>
          <w:p w14:paraId="72E3AC3D" w14:textId="77777777" w:rsidR="009071D4" w:rsidRPr="000C7085" w:rsidRDefault="009071D4" w:rsidP="00EF0981">
            <w:pPr>
              <w:rPr>
                <w:sz w:val="20"/>
                <w:szCs w:val="20"/>
              </w:rPr>
            </w:pPr>
          </w:p>
        </w:tc>
      </w:tr>
      <w:tr w:rsidR="00507708" w:rsidRPr="000C7085" w14:paraId="19C51473" w14:textId="77777777" w:rsidTr="00614610">
        <w:trPr>
          <w:cantSplit/>
          <w:trHeight w:val="5943"/>
          <w:jc w:val="center"/>
        </w:trPr>
        <w:tc>
          <w:tcPr>
            <w:tcW w:w="2833" w:type="dxa"/>
          </w:tcPr>
          <w:p w14:paraId="578FC04F" w14:textId="77777777" w:rsidR="00507708" w:rsidRPr="00280EC1" w:rsidRDefault="00507708" w:rsidP="00507708">
            <w:pPr>
              <w:rPr>
                <w:sz w:val="16"/>
                <w:szCs w:val="16"/>
              </w:rPr>
            </w:pPr>
          </w:p>
          <w:p w14:paraId="40D18CC9" w14:textId="1B48D7F2" w:rsidR="00507708" w:rsidRPr="00E0326C" w:rsidRDefault="00507708" w:rsidP="00507708">
            <w:pPr>
              <w:rPr>
                <w:b/>
                <w:color w:val="548DD4" w:themeColor="text2" w:themeTint="99"/>
                <w:sz w:val="16"/>
                <w:szCs w:val="16"/>
              </w:rPr>
            </w:pPr>
            <w:r w:rsidRPr="00280EC1">
              <w:rPr>
                <w:b/>
                <w:sz w:val="16"/>
                <w:szCs w:val="16"/>
              </w:rPr>
              <w:t>CR5</w:t>
            </w:r>
            <w:r>
              <w:rPr>
                <w:b/>
                <w:sz w:val="16"/>
                <w:szCs w:val="16"/>
              </w:rPr>
              <w:t xml:space="preserve">     </w:t>
            </w:r>
            <w:r w:rsidRPr="00E0326C">
              <w:rPr>
                <w:b/>
                <w:color w:val="548DD4" w:themeColor="text2" w:themeTint="99"/>
                <w:sz w:val="16"/>
                <w:szCs w:val="16"/>
              </w:rPr>
              <w:t>Owner – A Hamilton</w:t>
            </w:r>
            <w:r>
              <w:rPr>
                <w:b/>
                <w:color w:val="548DD4" w:themeColor="text2" w:themeTint="99"/>
                <w:sz w:val="16"/>
                <w:szCs w:val="16"/>
              </w:rPr>
              <w:t xml:space="preserve"> </w:t>
            </w:r>
          </w:p>
          <w:p w14:paraId="4212DF0D" w14:textId="77777777" w:rsidR="00507708" w:rsidRPr="00280EC1" w:rsidRDefault="00507708" w:rsidP="00507708">
            <w:pPr>
              <w:rPr>
                <w:b/>
                <w:sz w:val="16"/>
                <w:szCs w:val="16"/>
              </w:rPr>
            </w:pPr>
          </w:p>
          <w:p w14:paraId="6903BC01" w14:textId="438808B9" w:rsidR="00507708" w:rsidRPr="00280EC1" w:rsidRDefault="00507708" w:rsidP="00507708">
            <w:pPr>
              <w:rPr>
                <w:sz w:val="16"/>
                <w:szCs w:val="16"/>
                <w:u w:val="single"/>
              </w:rPr>
            </w:pPr>
            <w:r w:rsidRPr="00280EC1">
              <w:rPr>
                <w:sz w:val="16"/>
                <w:szCs w:val="16"/>
                <w:u w:val="single"/>
              </w:rPr>
              <w:t>Failure to achieve necessary standards of governance</w:t>
            </w:r>
            <w:r>
              <w:rPr>
                <w:sz w:val="16"/>
                <w:szCs w:val="16"/>
                <w:u w:val="single"/>
              </w:rPr>
              <w:t xml:space="preserve"> and failure to comply with the Association’s rules</w:t>
            </w:r>
          </w:p>
          <w:p w14:paraId="4F505ABD" w14:textId="77777777" w:rsidR="00507708" w:rsidRPr="00280EC1" w:rsidRDefault="00507708" w:rsidP="00507708">
            <w:pPr>
              <w:rPr>
                <w:sz w:val="16"/>
                <w:szCs w:val="16"/>
              </w:rPr>
            </w:pPr>
          </w:p>
          <w:p w14:paraId="58B5DF79" w14:textId="77777777" w:rsidR="00507708" w:rsidRPr="00280EC1" w:rsidRDefault="00507708" w:rsidP="00507708">
            <w:pPr>
              <w:rPr>
                <w:sz w:val="16"/>
                <w:szCs w:val="16"/>
              </w:rPr>
            </w:pPr>
            <w:r w:rsidRPr="00280EC1">
              <w:rPr>
                <w:sz w:val="16"/>
                <w:szCs w:val="16"/>
              </w:rPr>
              <w:t>Related Issues:</w:t>
            </w:r>
          </w:p>
          <w:p w14:paraId="544B047D" w14:textId="77777777" w:rsidR="00507708" w:rsidRDefault="00507708" w:rsidP="00507708">
            <w:pPr>
              <w:rPr>
                <w:sz w:val="16"/>
                <w:szCs w:val="16"/>
              </w:rPr>
            </w:pPr>
          </w:p>
          <w:p w14:paraId="75525749" w14:textId="77777777" w:rsidR="00507708" w:rsidRPr="00280EC1" w:rsidRDefault="00507708" w:rsidP="00507708">
            <w:pPr>
              <w:rPr>
                <w:sz w:val="16"/>
                <w:szCs w:val="16"/>
              </w:rPr>
            </w:pPr>
          </w:p>
          <w:p w14:paraId="72EB84C0" w14:textId="77777777" w:rsidR="00507708" w:rsidRPr="00280EC1" w:rsidRDefault="00507708" w:rsidP="00507708">
            <w:pPr>
              <w:rPr>
                <w:sz w:val="16"/>
                <w:szCs w:val="16"/>
              </w:rPr>
            </w:pPr>
            <w:r w:rsidRPr="00280EC1">
              <w:rPr>
                <w:sz w:val="16"/>
                <w:szCs w:val="16"/>
              </w:rPr>
              <w:t xml:space="preserve">CHA follows inappropriate policies and procedures </w:t>
            </w:r>
          </w:p>
          <w:p w14:paraId="5050B60E" w14:textId="77777777" w:rsidR="00507708" w:rsidRPr="00280EC1" w:rsidRDefault="00507708" w:rsidP="00507708">
            <w:pPr>
              <w:pStyle w:val="Default"/>
              <w:rPr>
                <w:sz w:val="16"/>
                <w:szCs w:val="16"/>
              </w:rPr>
            </w:pPr>
          </w:p>
          <w:p w14:paraId="43651E1D" w14:textId="77777777" w:rsidR="00507708" w:rsidRPr="00280EC1" w:rsidRDefault="00507708" w:rsidP="00507708">
            <w:pPr>
              <w:rPr>
                <w:sz w:val="16"/>
                <w:szCs w:val="16"/>
              </w:rPr>
            </w:pPr>
            <w:r w:rsidRPr="00280EC1">
              <w:rPr>
                <w:sz w:val="16"/>
                <w:szCs w:val="16"/>
              </w:rPr>
              <w:t xml:space="preserve">Data breach (personal and sensitive data) by CHA </w:t>
            </w:r>
          </w:p>
          <w:p w14:paraId="19410F03" w14:textId="77777777" w:rsidR="00507708" w:rsidRPr="00280EC1" w:rsidRDefault="00507708" w:rsidP="00507708">
            <w:pPr>
              <w:pStyle w:val="Default"/>
              <w:rPr>
                <w:i/>
                <w:sz w:val="16"/>
                <w:szCs w:val="16"/>
              </w:rPr>
            </w:pPr>
          </w:p>
          <w:p w14:paraId="6FE99CB6" w14:textId="77777777" w:rsidR="00507708" w:rsidRPr="00280EC1" w:rsidRDefault="00507708" w:rsidP="00507708">
            <w:pPr>
              <w:rPr>
                <w:sz w:val="16"/>
                <w:szCs w:val="16"/>
              </w:rPr>
            </w:pPr>
            <w:r w:rsidRPr="00280EC1">
              <w:rPr>
                <w:sz w:val="16"/>
                <w:szCs w:val="16"/>
              </w:rPr>
              <w:t xml:space="preserve">CHA Board lacks necessary skills and experience </w:t>
            </w:r>
          </w:p>
          <w:p w14:paraId="702DDBEA" w14:textId="77777777" w:rsidR="00507708" w:rsidRPr="00280EC1" w:rsidRDefault="00507708" w:rsidP="00507708">
            <w:pPr>
              <w:pStyle w:val="Default"/>
              <w:rPr>
                <w:i/>
                <w:sz w:val="16"/>
                <w:szCs w:val="16"/>
              </w:rPr>
            </w:pPr>
          </w:p>
          <w:p w14:paraId="2A5A8C22" w14:textId="77777777" w:rsidR="00507708" w:rsidRPr="00280EC1" w:rsidRDefault="00507708" w:rsidP="00507708">
            <w:pPr>
              <w:rPr>
                <w:sz w:val="16"/>
                <w:szCs w:val="16"/>
              </w:rPr>
            </w:pPr>
            <w:r w:rsidRPr="00280EC1">
              <w:rPr>
                <w:sz w:val="16"/>
                <w:szCs w:val="16"/>
              </w:rPr>
              <w:t>Failure to establish proper title to Association’s assets</w:t>
            </w:r>
          </w:p>
          <w:p w14:paraId="6EBEAC05" w14:textId="77777777" w:rsidR="00507708" w:rsidRPr="00280EC1" w:rsidRDefault="00507708" w:rsidP="00507708">
            <w:pPr>
              <w:rPr>
                <w:sz w:val="16"/>
                <w:szCs w:val="16"/>
              </w:rPr>
            </w:pPr>
          </w:p>
          <w:p w14:paraId="23DA3A73" w14:textId="77777777" w:rsidR="00507708" w:rsidRPr="00280EC1" w:rsidRDefault="00507708" w:rsidP="00507708">
            <w:pPr>
              <w:rPr>
                <w:sz w:val="16"/>
                <w:szCs w:val="16"/>
              </w:rPr>
            </w:pPr>
            <w:r w:rsidRPr="00280EC1">
              <w:rPr>
                <w:sz w:val="16"/>
                <w:szCs w:val="16"/>
              </w:rPr>
              <w:t xml:space="preserve">Breach of Charity Commission requirements by CHA </w:t>
            </w:r>
          </w:p>
          <w:p w14:paraId="0601005C" w14:textId="77777777" w:rsidR="00507708" w:rsidRPr="00280EC1" w:rsidRDefault="00507708" w:rsidP="00507708">
            <w:pPr>
              <w:pStyle w:val="Default"/>
              <w:rPr>
                <w:sz w:val="16"/>
                <w:szCs w:val="16"/>
              </w:rPr>
            </w:pPr>
          </w:p>
          <w:p w14:paraId="6F776DD6" w14:textId="77777777" w:rsidR="00507708" w:rsidRPr="00280EC1" w:rsidRDefault="00507708" w:rsidP="00507708">
            <w:pPr>
              <w:rPr>
                <w:sz w:val="16"/>
                <w:szCs w:val="16"/>
              </w:rPr>
            </w:pPr>
            <w:r w:rsidRPr="00280EC1">
              <w:rPr>
                <w:sz w:val="16"/>
                <w:szCs w:val="16"/>
              </w:rPr>
              <w:t xml:space="preserve">Significant/material fraud </w:t>
            </w:r>
          </w:p>
          <w:p w14:paraId="53BD8F38" w14:textId="77777777" w:rsidR="00507708" w:rsidRPr="00280EC1" w:rsidRDefault="00507708" w:rsidP="00507708">
            <w:pPr>
              <w:pStyle w:val="Default"/>
              <w:rPr>
                <w:i/>
                <w:sz w:val="16"/>
                <w:szCs w:val="16"/>
              </w:rPr>
            </w:pPr>
          </w:p>
          <w:p w14:paraId="2A2C4783" w14:textId="77777777" w:rsidR="00507708" w:rsidRPr="00280EC1" w:rsidRDefault="00507708" w:rsidP="00507708">
            <w:pPr>
              <w:pStyle w:val="Default"/>
              <w:rPr>
                <w:i/>
                <w:sz w:val="16"/>
                <w:szCs w:val="16"/>
              </w:rPr>
            </w:pPr>
          </w:p>
          <w:p w14:paraId="7FC04334" w14:textId="77777777" w:rsidR="00507708" w:rsidRPr="00280EC1" w:rsidRDefault="00507708" w:rsidP="00507708">
            <w:pPr>
              <w:pStyle w:val="Default"/>
              <w:rPr>
                <w:i/>
                <w:sz w:val="16"/>
                <w:szCs w:val="16"/>
              </w:rPr>
            </w:pPr>
          </w:p>
          <w:p w14:paraId="0DDF2132" w14:textId="77777777" w:rsidR="00507708" w:rsidRPr="00280EC1" w:rsidRDefault="00507708" w:rsidP="00507708">
            <w:pPr>
              <w:pStyle w:val="Default"/>
              <w:rPr>
                <w:i/>
                <w:sz w:val="16"/>
                <w:szCs w:val="16"/>
              </w:rPr>
            </w:pPr>
          </w:p>
          <w:p w14:paraId="44094604" w14:textId="77777777" w:rsidR="00507708" w:rsidRPr="00280EC1" w:rsidRDefault="00507708" w:rsidP="00507708">
            <w:pPr>
              <w:pStyle w:val="Default"/>
              <w:rPr>
                <w:i/>
                <w:sz w:val="16"/>
                <w:szCs w:val="16"/>
              </w:rPr>
            </w:pPr>
          </w:p>
          <w:p w14:paraId="32CFF2E7" w14:textId="77777777" w:rsidR="00507708" w:rsidRPr="00280EC1" w:rsidRDefault="00507708" w:rsidP="00507708">
            <w:pPr>
              <w:pStyle w:val="Default"/>
              <w:rPr>
                <w:i/>
                <w:sz w:val="16"/>
                <w:szCs w:val="16"/>
              </w:rPr>
            </w:pPr>
          </w:p>
          <w:p w14:paraId="6EA64D86" w14:textId="77777777" w:rsidR="00507708" w:rsidRPr="00280EC1" w:rsidRDefault="00507708" w:rsidP="00507708">
            <w:pPr>
              <w:pStyle w:val="Default"/>
              <w:rPr>
                <w:i/>
                <w:sz w:val="16"/>
                <w:szCs w:val="16"/>
              </w:rPr>
            </w:pPr>
          </w:p>
          <w:p w14:paraId="7CF90410" w14:textId="77777777" w:rsidR="00507708" w:rsidRPr="00280EC1" w:rsidRDefault="00507708" w:rsidP="00507708">
            <w:pPr>
              <w:pStyle w:val="Default"/>
              <w:rPr>
                <w:i/>
                <w:sz w:val="16"/>
                <w:szCs w:val="16"/>
              </w:rPr>
            </w:pPr>
          </w:p>
          <w:p w14:paraId="781DD9B6" w14:textId="77777777" w:rsidR="00507708" w:rsidRPr="00280EC1" w:rsidRDefault="00507708" w:rsidP="00507708">
            <w:pPr>
              <w:pStyle w:val="Default"/>
              <w:rPr>
                <w:i/>
                <w:sz w:val="16"/>
                <w:szCs w:val="16"/>
              </w:rPr>
            </w:pPr>
          </w:p>
        </w:tc>
        <w:tc>
          <w:tcPr>
            <w:tcW w:w="2101" w:type="dxa"/>
          </w:tcPr>
          <w:p w14:paraId="2C361DB8" w14:textId="77777777" w:rsidR="00507708" w:rsidRDefault="00507708" w:rsidP="00507708">
            <w:pPr>
              <w:rPr>
                <w:i/>
                <w:sz w:val="20"/>
                <w:szCs w:val="20"/>
              </w:rPr>
            </w:pPr>
          </w:p>
          <w:p w14:paraId="331EE666" w14:textId="23588491" w:rsidR="00507708" w:rsidRDefault="00507708" w:rsidP="00507708">
            <w:pPr>
              <w:rPr>
                <w:sz w:val="16"/>
                <w:szCs w:val="16"/>
              </w:rPr>
            </w:pPr>
            <w:r>
              <w:rPr>
                <w:sz w:val="16"/>
                <w:szCs w:val="16"/>
              </w:rPr>
              <w:t>N</w:t>
            </w:r>
            <w:r w:rsidRPr="00BD665C">
              <w:rPr>
                <w:sz w:val="16"/>
                <w:szCs w:val="16"/>
              </w:rPr>
              <w:t>on-eligibility for adaptations grant</w:t>
            </w:r>
          </w:p>
          <w:p w14:paraId="4379A6A1" w14:textId="77777777" w:rsidR="00507708" w:rsidRDefault="00507708" w:rsidP="00507708">
            <w:pPr>
              <w:rPr>
                <w:i/>
                <w:sz w:val="20"/>
                <w:szCs w:val="20"/>
              </w:rPr>
            </w:pPr>
          </w:p>
          <w:p w14:paraId="2CFA4495" w14:textId="77777777" w:rsidR="00507708" w:rsidRDefault="00507708" w:rsidP="00507708">
            <w:pPr>
              <w:rPr>
                <w:sz w:val="16"/>
                <w:szCs w:val="16"/>
              </w:rPr>
            </w:pPr>
            <w:r>
              <w:rPr>
                <w:sz w:val="16"/>
                <w:szCs w:val="16"/>
              </w:rPr>
              <w:t xml:space="preserve">Possibility of </w:t>
            </w:r>
            <w:r w:rsidRPr="00BD665C">
              <w:rPr>
                <w:sz w:val="16"/>
                <w:szCs w:val="16"/>
              </w:rPr>
              <w:t>stagnant operations, declining capacity and loss of focus</w:t>
            </w:r>
          </w:p>
          <w:p w14:paraId="1825D6A8" w14:textId="77777777" w:rsidR="00507708" w:rsidRDefault="00507708" w:rsidP="00507708">
            <w:pPr>
              <w:rPr>
                <w:i/>
                <w:sz w:val="20"/>
                <w:szCs w:val="20"/>
              </w:rPr>
            </w:pPr>
          </w:p>
          <w:p w14:paraId="7EA8AC4A" w14:textId="77777777" w:rsidR="00507708" w:rsidRDefault="00507708" w:rsidP="00507708">
            <w:pPr>
              <w:rPr>
                <w:sz w:val="16"/>
                <w:szCs w:val="16"/>
              </w:rPr>
            </w:pPr>
            <w:r>
              <w:rPr>
                <w:sz w:val="16"/>
                <w:szCs w:val="16"/>
              </w:rPr>
              <w:t>Possible</w:t>
            </w:r>
            <w:r w:rsidRPr="00BD665C">
              <w:rPr>
                <w:sz w:val="16"/>
                <w:szCs w:val="16"/>
              </w:rPr>
              <w:t xml:space="preserve"> breaches in legislation/ non</w:t>
            </w:r>
            <w:r>
              <w:rPr>
                <w:sz w:val="16"/>
                <w:szCs w:val="16"/>
              </w:rPr>
              <w:t>-</w:t>
            </w:r>
            <w:r w:rsidRPr="00BD665C">
              <w:rPr>
                <w:sz w:val="16"/>
                <w:szCs w:val="16"/>
              </w:rPr>
              <w:t>compliance with HA Guide</w:t>
            </w:r>
          </w:p>
          <w:p w14:paraId="27E69B1B" w14:textId="77777777" w:rsidR="00507708" w:rsidRDefault="00507708" w:rsidP="00507708">
            <w:pPr>
              <w:rPr>
                <w:sz w:val="16"/>
                <w:szCs w:val="16"/>
              </w:rPr>
            </w:pPr>
          </w:p>
          <w:p w14:paraId="54D916FA" w14:textId="77777777" w:rsidR="00507708" w:rsidRDefault="00507708" w:rsidP="00507708">
            <w:pPr>
              <w:rPr>
                <w:sz w:val="16"/>
                <w:szCs w:val="16"/>
              </w:rPr>
            </w:pPr>
            <w:r>
              <w:rPr>
                <w:sz w:val="16"/>
                <w:szCs w:val="16"/>
              </w:rPr>
              <w:t>F</w:t>
            </w:r>
            <w:r w:rsidRPr="00BD665C">
              <w:rPr>
                <w:sz w:val="16"/>
                <w:szCs w:val="16"/>
              </w:rPr>
              <w:t>ines and possible damage to reputation</w:t>
            </w:r>
          </w:p>
          <w:p w14:paraId="27534931" w14:textId="77777777" w:rsidR="00507708" w:rsidRDefault="00507708" w:rsidP="00507708">
            <w:pPr>
              <w:rPr>
                <w:i/>
                <w:sz w:val="20"/>
                <w:szCs w:val="20"/>
              </w:rPr>
            </w:pPr>
          </w:p>
          <w:p w14:paraId="412BA482" w14:textId="77777777" w:rsidR="00507708" w:rsidRDefault="00507708" w:rsidP="00507708">
            <w:pPr>
              <w:rPr>
                <w:sz w:val="16"/>
                <w:szCs w:val="16"/>
              </w:rPr>
            </w:pPr>
            <w:r>
              <w:rPr>
                <w:sz w:val="16"/>
                <w:szCs w:val="16"/>
              </w:rPr>
              <w:t>Failure of Trustees to fulfil control functions</w:t>
            </w:r>
          </w:p>
          <w:p w14:paraId="4252E28C" w14:textId="77777777" w:rsidR="00507708" w:rsidRDefault="00507708" w:rsidP="00507708">
            <w:pPr>
              <w:rPr>
                <w:i/>
                <w:sz w:val="20"/>
                <w:szCs w:val="20"/>
              </w:rPr>
            </w:pPr>
          </w:p>
          <w:p w14:paraId="00C9EE1A" w14:textId="77777777" w:rsidR="00507708" w:rsidRDefault="00507708" w:rsidP="00507708">
            <w:pPr>
              <w:rPr>
                <w:sz w:val="16"/>
                <w:szCs w:val="16"/>
              </w:rPr>
            </w:pPr>
            <w:r>
              <w:rPr>
                <w:sz w:val="16"/>
                <w:szCs w:val="16"/>
              </w:rPr>
              <w:t>Possible difficulties in raising private finance or in progressing business combinations</w:t>
            </w:r>
          </w:p>
          <w:p w14:paraId="5DC01BBB" w14:textId="77777777" w:rsidR="00507708" w:rsidRDefault="00507708" w:rsidP="00507708">
            <w:pPr>
              <w:rPr>
                <w:i/>
                <w:sz w:val="20"/>
                <w:szCs w:val="20"/>
              </w:rPr>
            </w:pPr>
          </w:p>
          <w:p w14:paraId="2DF4CF4B" w14:textId="77777777" w:rsidR="00507708" w:rsidRDefault="00507708" w:rsidP="00507708">
            <w:pPr>
              <w:rPr>
                <w:sz w:val="16"/>
                <w:szCs w:val="16"/>
              </w:rPr>
            </w:pPr>
            <w:r>
              <w:rPr>
                <w:sz w:val="16"/>
                <w:szCs w:val="16"/>
              </w:rPr>
              <w:t>P</w:t>
            </w:r>
            <w:r w:rsidRPr="00BD665C">
              <w:rPr>
                <w:sz w:val="16"/>
                <w:szCs w:val="16"/>
              </w:rPr>
              <w:t>ossible loss of charitable status</w:t>
            </w:r>
            <w:r>
              <w:rPr>
                <w:sz w:val="16"/>
                <w:szCs w:val="16"/>
              </w:rPr>
              <w:t xml:space="preserve"> </w:t>
            </w:r>
          </w:p>
          <w:p w14:paraId="23C146F1" w14:textId="77777777" w:rsidR="00507708" w:rsidRDefault="00507708" w:rsidP="00507708">
            <w:pPr>
              <w:rPr>
                <w:sz w:val="16"/>
                <w:szCs w:val="16"/>
              </w:rPr>
            </w:pPr>
          </w:p>
          <w:p w14:paraId="48CB4518" w14:textId="77777777" w:rsidR="00507708" w:rsidRPr="0011784E" w:rsidRDefault="00507708" w:rsidP="00507708">
            <w:pPr>
              <w:rPr>
                <w:sz w:val="16"/>
                <w:szCs w:val="16"/>
              </w:rPr>
            </w:pPr>
            <w:r>
              <w:rPr>
                <w:sz w:val="16"/>
                <w:szCs w:val="16"/>
              </w:rPr>
              <w:t>Re</w:t>
            </w:r>
            <w:r w:rsidRPr="0011784E">
              <w:rPr>
                <w:sz w:val="16"/>
                <w:szCs w:val="16"/>
              </w:rPr>
              <w:t>putational damage</w:t>
            </w:r>
          </w:p>
          <w:p w14:paraId="392696BD" w14:textId="77777777" w:rsidR="00507708" w:rsidRPr="00BD665C" w:rsidRDefault="00507708" w:rsidP="00507708">
            <w:pPr>
              <w:rPr>
                <w:sz w:val="16"/>
                <w:szCs w:val="16"/>
              </w:rPr>
            </w:pPr>
          </w:p>
          <w:p w14:paraId="1871B584" w14:textId="77777777" w:rsidR="00507708" w:rsidRPr="001D74B9" w:rsidRDefault="00507708" w:rsidP="00507708">
            <w:pPr>
              <w:rPr>
                <w:sz w:val="16"/>
                <w:szCs w:val="16"/>
              </w:rPr>
            </w:pPr>
            <w:r w:rsidRPr="001D74B9">
              <w:rPr>
                <w:sz w:val="16"/>
                <w:szCs w:val="16"/>
              </w:rPr>
              <w:t>Conflicts of interest arising on Board / lack of effective management of conflicts of interest</w:t>
            </w:r>
          </w:p>
          <w:p w14:paraId="5D4D4F29" w14:textId="77777777" w:rsidR="00507708" w:rsidRDefault="00507708" w:rsidP="00507708">
            <w:pPr>
              <w:rPr>
                <w:i/>
                <w:sz w:val="20"/>
                <w:szCs w:val="20"/>
              </w:rPr>
            </w:pPr>
          </w:p>
          <w:p w14:paraId="79E2B94C" w14:textId="77777777" w:rsidR="00507708" w:rsidRPr="00A94B36" w:rsidRDefault="00507708" w:rsidP="00507708">
            <w:pPr>
              <w:rPr>
                <w:color w:val="FF0000"/>
                <w:sz w:val="16"/>
                <w:szCs w:val="16"/>
              </w:rPr>
            </w:pPr>
            <w:r>
              <w:rPr>
                <w:sz w:val="16"/>
                <w:szCs w:val="16"/>
              </w:rPr>
              <w:t>F</w:t>
            </w:r>
            <w:r w:rsidRPr="00BD665C">
              <w:rPr>
                <w:sz w:val="16"/>
                <w:szCs w:val="16"/>
              </w:rPr>
              <w:t>inancial loss</w:t>
            </w:r>
          </w:p>
          <w:p w14:paraId="09EB9DE9" w14:textId="77777777" w:rsidR="00507708" w:rsidRPr="00A94B36" w:rsidRDefault="00507708" w:rsidP="00507708">
            <w:pPr>
              <w:rPr>
                <w:i/>
                <w:color w:val="FF0000"/>
                <w:sz w:val="20"/>
                <w:szCs w:val="20"/>
              </w:rPr>
            </w:pPr>
          </w:p>
          <w:p w14:paraId="2F15AC84" w14:textId="77777777" w:rsidR="00507708" w:rsidRPr="000C7085" w:rsidRDefault="00507708" w:rsidP="00507708">
            <w:pPr>
              <w:rPr>
                <w:i/>
                <w:sz w:val="20"/>
                <w:szCs w:val="20"/>
              </w:rPr>
            </w:pPr>
          </w:p>
        </w:tc>
        <w:tc>
          <w:tcPr>
            <w:tcW w:w="873" w:type="dxa"/>
            <w:shd w:val="clear" w:color="auto" w:fill="FFC000"/>
          </w:tcPr>
          <w:p w14:paraId="6D88189F" w14:textId="77777777" w:rsidR="00507708" w:rsidRPr="000C7085" w:rsidRDefault="00507708" w:rsidP="00507708">
            <w:pPr>
              <w:jc w:val="center"/>
              <w:rPr>
                <w:sz w:val="20"/>
                <w:szCs w:val="20"/>
              </w:rPr>
            </w:pPr>
          </w:p>
        </w:tc>
        <w:tc>
          <w:tcPr>
            <w:tcW w:w="851" w:type="dxa"/>
            <w:shd w:val="clear" w:color="auto" w:fill="FFC000"/>
          </w:tcPr>
          <w:p w14:paraId="19256F58" w14:textId="77777777" w:rsidR="00507708" w:rsidRPr="000C7085" w:rsidRDefault="00507708" w:rsidP="00507708">
            <w:pPr>
              <w:jc w:val="center"/>
              <w:rPr>
                <w:sz w:val="20"/>
                <w:szCs w:val="20"/>
              </w:rPr>
            </w:pPr>
          </w:p>
        </w:tc>
        <w:tc>
          <w:tcPr>
            <w:tcW w:w="2331" w:type="dxa"/>
            <w:tcBorders>
              <w:bottom w:val="single" w:sz="4" w:space="0" w:color="auto"/>
            </w:tcBorders>
          </w:tcPr>
          <w:p w14:paraId="7FDEAA71" w14:textId="5112FFD6" w:rsidR="00507708" w:rsidRDefault="00507708" w:rsidP="00507708">
            <w:pPr>
              <w:rPr>
                <w:sz w:val="16"/>
                <w:szCs w:val="16"/>
              </w:rPr>
            </w:pPr>
            <w:r w:rsidRPr="00BD665C">
              <w:rPr>
                <w:sz w:val="16"/>
                <w:szCs w:val="16"/>
              </w:rPr>
              <w:t>Board composit</w:t>
            </w:r>
            <w:r>
              <w:rPr>
                <w:sz w:val="16"/>
                <w:szCs w:val="16"/>
              </w:rPr>
              <w:t xml:space="preserve">ion ensures a strong level of Board awareness, skills and experience </w:t>
            </w:r>
          </w:p>
          <w:p w14:paraId="1C3DABDC" w14:textId="77777777" w:rsidR="00507708" w:rsidRPr="00042B54" w:rsidRDefault="00507708" w:rsidP="00507708">
            <w:pPr>
              <w:rPr>
                <w:sz w:val="16"/>
                <w:szCs w:val="16"/>
              </w:rPr>
            </w:pPr>
            <w:r w:rsidRPr="00042B54">
              <w:rPr>
                <w:sz w:val="16"/>
                <w:szCs w:val="16"/>
              </w:rPr>
              <w:t>CHA Governance Handbook provided to all Board members and governance training provided</w:t>
            </w:r>
          </w:p>
          <w:p w14:paraId="04F6E5AD" w14:textId="77777777" w:rsidR="00507708" w:rsidRPr="00042B54" w:rsidRDefault="00507708" w:rsidP="00507708">
            <w:pPr>
              <w:rPr>
                <w:sz w:val="16"/>
                <w:szCs w:val="16"/>
              </w:rPr>
            </w:pPr>
          </w:p>
          <w:p w14:paraId="0ED5CDA8" w14:textId="77777777" w:rsidR="00507708" w:rsidRPr="00042B54" w:rsidRDefault="00507708" w:rsidP="00507708">
            <w:pPr>
              <w:rPr>
                <w:sz w:val="16"/>
                <w:szCs w:val="16"/>
              </w:rPr>
            </w:pPr>
            <w:r w:rsidRPr="00042B54">
              <w:rPr>
                <w:sz w:val="16"/>
                <w:szCs w:val="16"/>
              </w:rPr>
              <w:t>Board awareness of new Regulatory Standards and approval of RSAR</w:t>
            </w:r>
          </w:p>
          <w:p w14:paraId="3B3F5529" w14:textId="77777777" w:rsidR="00507708" w:rsidRDefault="00507708" w:rsidP="00507708">
            <w:pPr>
              <w:rPr>
                <w:sz w:val="16"/>
                <w:szCs w:val="16"/>
              </w:rPr>
            </w:pPr>
          </w:p>
          <w:p w14:paraId="07B2E967" w14:textId="7B0D2E2F" w:rsidR="00507708" w:rsidRPr="00BD665C" w:rsidRDefault="00507708" w:rsidP="00507708">
            <w:pPr>
              <w:rPr>
                <w:sz w:val="16"/>
                <w:szCs w:val="16"/>
              </w:rPr>
            </w:pPr>
            <w:r>
              <w:rPr>
                <w:sz w:val="16"/>
                <w:szCs w:val="16"/>
              </w:rPr>
              <w:t xml:space="preserve">Regular </w:t>
            </w:r>
            <w:r w:rsidRPr="00BD665C">
              <w:rPr>
                <w:sz w:val="16"/>
                <w:szCs w:val="16"/>
              </w:rPr>
              <w:t>Board meetings</w:t>
            </w:r>
            <w:r>
              <w:rPr>
                <w:sz w:val="16"/>
                <w:szCs w:val="16"/>
              </w:rPr>
              <w:t xml:space="preserve"> with structured agenda, minutes and reporting of any potential conflicts of interest</w:t>
            </w:r>
          </w:p>
          <w:p w14:paraId="75B0D048" w14:textId="77777777" w:rsidR="00507708" w:rsidRDefault="00507708" w:rsidP="00507708">
            <w:pPr>
              <w:rPr>
                <w:sz w:val="16"/>
                <w:szCs w:val="16"/>
              </w:rPr>
            </w:pPr>
          </w:p>
          <w:p w14:paraId="1B335F62" w14:textId="19ED58CB" w:rsidR="00507708" w:rsidRPr="00BD665C" w:rsidRDefault="00507708" w:rsidP="00507708">
            <w:pPr>
              <w:rPr>
                <w:sz w:val="16"/>
                <w:szCs w:val="16"/>
              </w:rPr>
            </w:pPr>
            <w:r w:rsidRPr="00BD665C">
              <w:rPr>
                <w:sz w:val="16"/>
                <w:szCs w:val="16"/>
              </w:rPr>
              <w:t xml:space="preserve">Board </w:t>
            </w:r>
            <w:r>
              <w:rPr>
                <w:sz w:val="16"/>
                <w:szCs w:val="16"/>
              </w:rPr>
              <w:t>approval</w:t>
            </w:r>
            <w:r w:rsidRPr="00BD665C">
              <w:rPr>
                <w:sz w:val="16"/>
                <w:szCs w:val="16"/>
              </w:rPr>
              <w:t xml:space="preserve"> of LTFP</w:t>
            </w:r>
            <w:r>
              <w:rPr>
                <w:sz w:val="16"/>
                <w:szCs w:val="16"/>
              </w:rPr>
              <w:t xml:space="preserve"> and income and expenditure budgets </w:t>
            </w:r>
          </w:p>
          <w:p w14:paraId="1CDEE495" w14:textId="77777777" w:rsidR="00507708" w:rsidRDefault="00507708" w:rsidP="00507708">
            <w:pPr>
              <w:rPr>
                <w:sz w:val="16"/>
                <w:szCs w:val="16"/>
              </w:rPr>
            </w:pPr>
          </w:p>
          <w:p w14:paraId="2DF3E187" w14:textId="54CBD552" w:rsidR="00507708" w:rsidRDefault="00507708" w:rsidP="00507708">
            <w:pPr>
              <w:rPr>
                <w:sz w:val="16"/>
                <w:szCs w:val="16"/>
              </w:rPr>
            </w:pPr>
            <w:r>
              <w:rPr>
                <w:sz w:val="16"/>
                <w:szCs w:val="16"/>
              </w:rPr>
              <w:t xml:space="preserve">Board </w:t>
            </w:r>
            <w:proofErr w:type="spellStart"/>
            <w:r>
              <w:rPr>
                <w:sz w:val="16"/>
                <w:szCs w:val="16"/>
              </w:rPr>
              <w:t>self appraisal</w:t>
            </w:r>
            <w:proofErr w:type="spellEnd"/>
            <w:r>
              <w:rPr>
                <w:sz w:val="16"/>
                <w:szCs w:val="16"/>
              </w:rPr>
              <w:t xml:space="preserve"> exercise undertaken yearly.</w:t>
            </w:r>
          </w:p>
          <w:p w14:paraId="2AC39F4E" w14:textId="77777777" w:rsidR="00507708" w:rsidRPr="00E4727D" w:rsidRDefault="00507708" w:rsidP="00507708">
            <w:pPr>
              <w:rPr>
                <w:sz w:val="16"/>
                <w:szCs w:val="16"/>
              </w:rPr>
            </w:pPr>
          </w:p>
          <w:p w14:paraId="001FB0C5" w14:textId="05FC07C7" w:rsidR="00507708" w:rsidRPr="00BD665C" w:rsidRDefault="00507708" w:rsidP="00507708">
            <w:pPr>
              <w:rPr>
                <w:sz w:val="16"/>
                <w:szCs w:val="16"/>
              </w:rPr>
            </w:pPr>
            <w:r w:rsidRPr="00BD665C">
              <w:rPr>
                <w:sz w:val="16"/>
                <w:szCs w:val="16"/>
              </w:rPr>
              <w:t>R</w:t>
            </w:r>
            <w:r>
              <w:rPr>
                <w:sz w:val="16"/>
                <w:szCs w:val="16"/>
              </w:rPr>
              <w:t>ecommendations made in recent RSARs</w:t>
            </w:r>
            <w:r w:rsidRPr="00BD665C">
              <w:rPr>
                <w:sz w:val="16"/>
                <w:szCs w:val="16"/>
              </w:rPr>
              <w:t xml:space="preserve"> substantially implemented</w:t>
            </w:r>
            <w:r>
              <w:rPr>
                <w:sz w:val="16"/>
                <w:szCs w:val="16"/>
              </w:rPr>
              <w:t xml:space="preserve"> </w:t>
            </w:r>
          </w:p>
          <w:p w14:paraId="5ACD15EF" w14:textId="77777777" w:rsidR="00507708" w:rsidRPr="00BD665C" w:rsidRDefault="00507708" w:rsidP="00507708">
            <w:pPr>
              <w:rPr>
                <w:sz w:val="16"/>
                <w:szCs w:val="16"/>
              </w:rPr>
            </w:pPr>
          </w:p>
          <w:p w14:paraId="164879C8" w14:textId="77777777" w:rsidR="00507708" w:rsidRDefault="00507708" w:rsidP="00507708">
            <w:pPr>
              <w:rPr>
                <w:sz w:val="16"/>
                <w:szCs w:val="16"/>
              </w:rPr>
            </w:pPr>
          </w:p>
          <w:p w14:paraId="7574A447" w14:textId="2F007E41" w:rsidR="00507708" w:rsidRDefault="00507708" w:rsidP="00507708">
            <w:pPr>
              <w:rPr>
                <w:sz w:val="16"/>
                <w:szCs w:val="16"/>
              </w:rPr>
            </w:pPr>
            <w:r>
              <w:rPr>
                <w:sz w:val="16"/>
                <w:szCs w:val="16"/>
              </w:rPr>
              <w:t xml:space="preserve">Security of the office premises and the use of locked filing cabinets to store sensitive information </w:t>
            </w:r>
          </w:p>
          <w:p w14:paraId="16CF2198" w14:textId="77777777" w:rsidR="00507708" w:rsidRDefault="00507708" w:rsidP="00507708">
            <w:pPr>
              <w:rPr>
                <w:sz w:val="16"/>
                <w:szCs w:val="16"/>
              </w:rPr>
            </w:pPr>
          </w:p>
          <w:p w14:paraId="234889FB" w14:textId="471B1A7B" w:rsidR="00507708" w:rsidRPr="00A94B36" w:rsidRDefault="00507708" w:rsidP="00507708">
            <w:pPr>
              <w:pStyle w:val="Default"/>
              <w:rPr>
                <w:color w:val="auto"/>
                <w:sz w:val="16"/>
                <w:szCs w:val="16"/>
              </w:rPr>
            </w:pPr>
            <w:r w:rsidRPr="00A94B36">
              <w:rPr>
                <w:color w:val="auto"/>
                <w:sz w:val="16"/>
                <w:szCs w:val="16"/>
              </w:rPr>
              <w:t xml:space="preserve">Approval of income &amp; expenditure budget </w:t>
            </w:r>
            <w:r>
              <w:rPr>
                <w:color w:val="auto"/>
                <w:sz w:val="16"/>
                <w:szCs w:val="16"/>
              </w:rPr>
              <w:t>2022/23</w:t>
            </w:r>
            <w:r w:rsidRPr="00A94B36">
              <w:rPr>
                <w:color w:val="auto"/>
                <w:sz w:val="16"/>
                <w:szCs w:val="16"/>
              </w:rPr>
              <w:t xml:space="preserve"> by Board </w:t>
            </w:r>
          </w:p>
          <w:p w14:paraId="30E219C8" w14:textId="77777777" w:rsidR="00507708" w:rsidRPr="001D74B9" w:rsidRDefault="00507708" w:rsidP="00507708">
            <w:pPr>
              <w:rPr>
                <w:sz w:val="16"/>
                <w:szCs w:val="16"/>
              </w:rPr>
            </w:pPr>
          </w:p>
        </w:tc>
        <w:tc>
          <w:tcPr>
            <w:tcW w:w="929" w:type="dxa"/>
            <w:shd w:val="clear" w:color="auto" w:fill="FFC000"/>
          </w:tcPr>
          <w:p w14:paraId="10084030" w14:textId="77777777" w:rsidR="00507708" w:rsidRDefault="00507708" w:rsidP="00507708">
            <w:pPr>
              <w:spacing w:line="180" w:lineRule="exact"/>
              <w:jc w:val="center"/>
              <w:rPr>
                <w:sz w:val="40"/>
                <w:szCs w:val="40"/>
              </w:rPr>
            </w:pPr>
          </w:p>
          <w:p w14:paraId="6D03DEF3" w14:textId="2793237E" w:rsidR="00507708" w:rsidRPr="00614610" w:rsidRDefault="00507708" w:rsidP="00507708">
            <w:pPr>
              <w:jc w:val="center"/>
              <w:rPr>
                <w:color w:val="FFC000"/>
                <w:sz w:val="20"/>
                <w:szCs w:val="20"/>
                <w:highlight w:val="red"/>
              </w:rPr>
            </w:pPr>
            <w:r w:rsidRPr="00507708">
              <w:rPr>
                <w:sz w:val="40"/>
                <w:szCs w:val="40"/>
              </w:rPr>
              <w:t>↔</w:t>
            </w:r>
          </w:p>
        </w:tc>
        <w:tc>
          <w:tcPr>
            <w:tcW w:w="850" w:type="dxa"/>
            <w:shd w:val="clear" w:color="auto" w:fill="FFC000"/>
          </w:tcPr>
          <w:p w14:paraId="52C55923" w14:textId="77777777" w:rsidR="00507708" w:rsidRDefault="00507708" w:rsidP="00507708">
            <w:pPr>
              <w:spacing w:line="180" w:lineRule="exact"/>
              <w:jc w:val="center"/>
              <w:rPr>
                <w:sz w:val="40"/>
                <w:szCs w:val="40"/>
              </w:rPr>
            </w:pPr>
          </w:p>
          <w:p w14:paraId="488D138D" w14:textId="77F96EAD" w:rsidR="00507708" w:rsidRPr="00614610" w:rsidRDefault="00507708" w:rsidP="00507708">
            <w:pPr>
              <w:jc w:val="center"/>
              <w:rPr>
                <w:color w:val="FFC000"/>
                <w:sz w:val="20"/>
                <w:szCs w:val="20"/>
                <w:highlight w:val="red"/>
              </w:rPr>
            </w:pPr>
            <w:r w:rsidRPr="00507708">
              <w:rPr>
                <w:sz w:val="40"/>
                <w:szCs w:val="40"/>
              </w:rPr>
              <w:t>↔</w:t>
            </w:r>
          </w:p>
        </w:tc>
        <w:tc>
          <w:tcPr>
            <w:tcW w:w="2482" w:type="dxa"/>
          </w:tcPr>
          <w:p w14:paraId="6733EB0D" w14:textId="77777777" w:rsidR="00507708" w:rsidRPr="00BD665C" w:rsidRDefault="00507708" w:rsidP="00507708">
            <w:pPr>
              <w:rPr>
                <w:sz w:val="16"/>
                <w:szCs w:val="16"/>
              </w:rPr>
            </w:pPr>
          </w:p>
          <w:p w14:paraId="01C2BE40" w14:textId="77777777" w:rsidR="00507708" w:rsidRDefault="00507708" w:rsidP="00507708">
            <w:pPr>
              <w:rPr>
                <w:sz w:val="16"/>
                <w:szCs w:val="16"/>
              </w:rPr>
            </w:pPr>
          </w:p>
          <w:p w14:paraId="2709420B" w14:textId="77777777" w:rsidR="00507708" w:rsidRDefault="00507708" w:rsidP="00507708">
            <w:pPr>
              <w:rPr>
                <w:sz w:val="16"/>
                <w:szCs w:val="16"/>
              </w:rPr>
            </w:pPr>
          </w:p>
          <w:p w14:paraId="29375A98" w14:textId="77777777" w:rsidR="00507708" w:rsidRDefault="00507708" w:rsidP="00507708">
            <w:pPr>
              <w:rPr>
                <w:sz w:val="16"/>
                <w:szCs w:val="16"/>
              </w:rPr>
            </w:pPr>
          </w:p>
          <w:p w14:paraId="4B9B4558" w14:textId="77777777" w:rsidR="00507708" w:rsidRPr="00042B54" w:rsidRDefault="00507708" w:rsidP="00507708">
            <w:pPr>
              <w:rPr>
                <w:sz w:val="16"/>
                <w:szCs w:val="16"/>
              </w:rPr>
            </w:pPr>
            <w:r w:rsidRPr="00042B54">
              <w:rPr>
                <w:sz w:val="16"/>
                <w:szCs w:val="16"/>
              </w:rPr>
              <w:t>Board awareness of new Regulatory Standards and approval of RSAR</w:t>
            </w:r>
          </w:p>
          <w:p w14:paraId="1EC02FCA" w14:textId="77777777" w:rsidR="00507708" w:rsidRDefault="00507708" w:rsidP="00507708">
            <w:pPr>
              <w:rPr>
                <w:sz w:val="16"/>
                <w:szCs w:val="16"/>
              </w:rPr>
            </w:pPr>
          </w:p>
          <w:p w14:paraId="429DE1A7" w14:textId="77777777" w:rsidR="00507708" w:rsidRDefault="00507708" w:rsidP="00507708">
            <w:pPr>
              <w:pStyle w:val="Default"/>
              <w:rPr>
                <w:sz w:val="20"/>
                <w:szCs w:val="20"/>
              </w:rPr>
            </w:pPr>
          </w:p>
          <w:p w14:paraId="3DE6AD9E" w14:textId="77777777" w:rsidR="00507708" w:rsidRDefault="00507708" w:rsidP="00507708">
            <w:pPr>
              <w:rPr>
                <w:sz w:val="16"/>
                <w:szCs w:val="16"/>
              </w:rPr>
            </w:pPr>
          </w:p>
          <w:p w14:paraId="559F5A18" w14:textId="44CB2A8F" w:rsidR="00507708" w:rsidRDefault="00507708" w:rsidP="00507708">
            <w:pPr>
              <w:rPr>
                <w:sz w:val="16"/>
                <w:szCs w:val="16"/>
              </w:rPr>
            </w:pPr>
            <w:r>
              <w:rPr>
                <w:sz w:val="16"/>
                <w:szCs w:val="16"/>
              </w:rPr>
              <w:t xml:space="preserve">Planned programme of review of policies (phased basis) </w:t>
            </w:r>
          </w:p>
          <w:p w14:paraId="5D50206F" w14:textId="77777777" w:rsidR="00507708" w:rsidRDefault="00507708" w:rsidP="00507708">
            <w:pPr>
              <w:pStyle w:val="Default"/>
              <w:rPr>
                <w:sz w:val="20"/>
                <w:szCs w:val="20"/>
              </w:rPr>
            </w:pPr>
          </w:p>
          <w:p w14:paraId="35A0718A" w14:textId="77777777" w:rsidR="00507708" w:rsidRDefault="00507708" w:rsidP="00507708">
            <w:pPr>
              <w:rPr>
                <w:sz w:val="16"/>
                <w:szCs w:val="16"/>
              </w:rPr>
            </w:pPr>
          </w:p>
          <w:p w14:paraId="673081B7" w14:textId="571CEDC2" w:rsidR="00507708" w:rsidRDefault="00507708" w:rsidP="00507708">
            <w:pPr>
              <w:rPr>
                <w:sz w:val="16"/>
                <w:szCs w:val="16"/>
              </w:rPr>
            </w:pPr>
            <w:r>
              <w:rPr>
                <w:sz w:val="16"/>
                <w:szCs w:val="16"/>
              </w:rPr>
              <w:t>Board sub-group to take forward Board refreshment established and commenced work. This work is to be completed by the date of AGM.</w:t>
            </w:r>
          </w:p>
          <w:p w14:paraId="0DE3CA2D" w14:textId="77777777" w:rsidR="00507708" w:rsidRDefault="00507708" w:rsidP="00507708">
            <w:pPr>
              <w:rPr>
                <w:sz w:val="16"/>
                <w:szCs w:val="16"/>
              </w:rPr>
            </w:pPr>
          </w:p>
          <w:p w14:paraId="6928CD39" w14:textId="77777777" w:rsidR="00507708" w:rsidRDefault="00507708" w:rsidP="00507708">
            <w:pPr>
              <w:rPr>
                <w:sz w:val="16"/>
                <w:szCs w:val="16"/>
              </w:rPr>
            </w:pPr>
            <w:r>
              <w:rPr>
                <w:sz w:val="16"/>
                <w:szCs w:val="16"/>
              </w:rPr>
              <w:t>Board to consider the position of step-back co-workers residing in CHA properties.</w:t>
            </w:r>
          </w:p>
          <w:p w14:paraId="74E79BB3" w14:textId="77777777" w:rsidR="00507708" w:rsidRDefault="00507708" w:rsidP="00507708">
            <w:pPr>
              <w:rPr>
                <w:sz w:val="16"/>
                <w:szCs w:val="16"/>
              </w:rPr>
            </w:pPr>
          </w:p>
          <w:p w14:paraId="43D8E1BF" w14:textId="77777777" w:rsidR="00507708" w:rsidRDefault="00507708" w:rsidP="00507708">
            <w:pPr>
              <w:rPr>
                <w:sz w:val="16"/>
                <w:szCs w:val="16"/>
              </w:rPr>
            </w:pPr>
          </w:p>
          <w:p w14:paraId="4AED275E" w14:textId="293A2078" w:rsidR="00507708" w:rsidRPr="00752E29" w:rsidRDefault="00507708" w:rsidP="00507708">
            <w:pPr>
              <w:rPr>
                <w:sz w:val="16"/>
                <w:szCs w:val="16"/>
              </w:rPr>
            </w:pPr>
          </w:p>
        </w:tc>
        <w:tc>
          <w:tcPr>
            <w:tcW w:w="1421" w:type="dxa"/>
          </w:tcPr>
          <w:p w14:paraId="070C0B7B" w14:textId="77777777" w:rsidR="00507708" w:rsidRDefault="00507708" w:rsidP="00507708">
            <w:pPr>
              <w:rPr>
                <w:sz w:val="16"/>
                <w:szCs w:val="16"/>
              </w:rPr>
            </w:pPr>
          </w:p>
          <w:p w14:paraId="74212859" w14:textId="77777777" w:rsidR="00507708" w:rsidRPr="00BD665C" w:rsidRDefault="00507708" w:rsidP="00507708">
            <w:pPr>
              <w:rPr>
                <w:sz w:val="16"/>
                <w:szCs w:val="16"/>
              </w:rPr>
            </w:pPr>
          </w:p>
          <w:p w14:paraId="3715E727" w14:textId="5509D738" w:rsidR="00507708" w:rsidRDefault="00507708" w:rsidP="00507708">
            <w:pPr>
              <w:jc w:val="center"/>
              <w:rPr>
                <w:sz w:val="16"/>
                <w:szCs w:val="16"/>
              </w:rPr>
            </w:pPr>
            <w:r w:rsidRPr="0078703D">
              <w:rPr>
                <w:sz w:val="16"/>
                <w:szCs w:val="16"/>
              </w:rPr>
              <w:t xml:space="preserve"> </w:t>
            </w:r>
          </w:p>
          <w:p w14:paraId="07E12EA2" w14:textId="77777777" w:rsidR="00507708" w:rsidRDefault="00507708" w:rsidP="00507708">
            <w:pPr>
              <w:jc w:val="center"/>
              <w:rPr>
                <w:sz w:val="16"/>
                <w:szCs w:val="16"/>
              </w:rPr>
            </w:pPr>
          </w:p>
          <w:p w14:paraId="5E5190B8" w14:textId="77777777" w:rsidR="00507708" w:rsidRPr="0078703D" w:rsidRDefault="00507708" w:rsidP="00507708">
            <w:pPr>
              <w:jc w:val="center"/>
              <w:rPr>
                <w:sz w:val="16"/>
                <w:szCs w:val="16"/>
              </w:rPr>
            </w:pPr>
          </w:p>
          <w:p w14:paraId="7A29BC9B" w14:textId="3CA7E3DA" w:rsidR="00507708" w:rsidRPr="00A12BC8" w:rsidRDefault="00507708" w:rsidP="00507708">
            <w:pPr>
              <w:jc w:val="center"/>
              <w:rPr>
                <w:sz w:val="18"/>
                <w:szCs w:val="18"/>
              </w:rPr>
            </w:pPr>
            <w:r w:rsidRPr="00A12BC8">
              <w:rPr>
                <w:sz w:val="18"/>
                <w:szCs w:val="18"/>
              </w:rPr>
              <w:t>Sep 2024</w:t>
            </w:r>
          </w:p>
          <w:p w14:paraId="2E357760" w14:textId="77777777" w:rsidR="00507708" w:rsidRPr="00A12BC8" w:rsidRDefault="00507708" w:rsidP="00507708">
            <w:pPr>
              <w:jc w:val="center"/>
              <w:rPr>
                <w:sz w:val="18"/>
                <w:szCs w:val="18"/>
              </w:rPr>
            </w:pPr>
          </w:p>
          <w:p w14:paraId="05683451" w14:textId="77777777" w:rsidR="00507708" w:rsidRPr="00A12BC8" w:rsidRDefault="00507708" w:rsidP="00507708">
            <w:pPr>
              <w:jc w:val="center"/>
              <w:rPr>
                <w:sz w:val="18"/>
                <w:szCs w:val="18"/>
              </w:rPr>
            </w:pPr>
          </w:p>
          <w:p w14:paraId="098CA7AB" w14:textId="2EE3C739" w:rsidR="00507708" w:rsidRPr="00A12BC8" w:rsidRDefault="00507708" w:rsidP="00507708">
            <w:pPr>
              <w:jc w:val="center"/>
              <w:rPr>
                <w:sz w:val="18"/>
                <w:szCs w:val="18"/>
              </w:rPr>
            </w:pPr>
            <w:r w:rsidRPr="00A12BC8">
              <w:rPr>
                <w:sz w:val="18"/>
                <w:szCs w:val="18"/>
              </w:rPr>
              <w:t xml:space="preserve"> </w:t>
            </w:r>
          </w:p>
          <w:p w14:paraId="735E8FD9" w14:textId="77777777" w:rsidR="00507708" w:rsidRPr="00A12BC8" w:rsidRDefault="00507708" w:rsidP="00507708">
            <w:pPr>
              <w:jc w:val="center"/>
              <w:rPr>
                <w:sz w:val="18"/>
                <w:szCs w:val="18"/>
              </w:rPr>
            </w:pPr>
          </w:p>
          <w:p w14:paraId="7408F740" w14:textId="2E4BF8D7" w:rsidR="00507708" w:rsidRPr="00A12BC8" w:rsidRDefault="00507708" w:rsidP="00507708">
            <w:pPr>
              <w:jc w:val="center"/>
              <w:rPr>
                <w:sz w:val="18"/>
                <w:szCs w:val="18"/>
              </w:rPr>
            </w:pPr>
            <w:r w:rsidRPr="00A12BC8">
              <w:rPr>
                <w:sz w:val="18"/>
                <w:szCs w:val="18"/>
              </w:rPr>
              <w:t>Jul/Aug 2024</w:t>
            </w:r>
          </w:p>
          <w:p w14:paraId="170251EE" w14:textId="77777777" w:rsidR="00507708" w:rsidRPr="00A12BC8" w:rsidRDefault="00507708" w:rsidP="00507708">
            <w:pPr>
              <w:rPr>
                <w:sz w:val="18"/>
                <w:szCs w:val="18"/>
              </w:rPr>
            </w:pPr>
          </w:p>
          <w:p w14:paraId="4F0DDEB8" w14:textId="77777777" w:rsidR="00507708" w:rsidRPr="00A12BC8" w:rsidRDefault="00507708" w:rsidP="00507708">
            <w:pPr>
              <w:jc w:val="center"/>
              <w:rPr>
                <w:sz w:val="18"/>
                <w:szCs w:val="18"/>
              </w:rPr>
            </w:pPr>
          </w:p>
          <w:p w14:paraId="36BE147E" w14:textId="77777777" w:rsidR="00507708" w:rsidRPr="00A12BC8" w:rsidRDefault="00507708" w:rsidP="00507708">
            <w:pPr>
              <w:jc w:val="center"/>
              <w:rPr>
                <w:sz w:val="18"/>
                <w:szCs w:val="18"/>
              </w:rPr>
            </w:pPr>
          </w:p>
          <w:p w14:paraId="35250276" w14:textId="77777777" w:rsidR="00507708" w:rsidRPr="00A12BC8" w:rsidRDefault="00507708" w:rsidP="00507708">
            <w:pPr>
              <w:jc w:val="center"/>
              <w:rPr>
                <w:sz w:val="18"/>
                <w:szCs w:val="18"/>
              </w:rPr>
            </w:pPr>
          </w:p>
          <w:p w14:paraId="062EDFFE" w14:textId="792DA4B6" w:rsidR="00507708" w:rsidRPr="00A12BC8" w:rsidRDefault="00507708" w:rsidP="00507708">
            <w:pPr>
              <w:jc w:val="center"/>
              <w:rPr>
                <w:sz w:val="18"/>
                <w:szCs w:val="18"/>
              </w:rPr>
            </w:pPr>
            <w:r w:rsidRPr="00A12BC8">
              <w:rPr>
                <w:sz w:val="18"/>
                <w:szCs w:val="18"/>
              </w:rPr>
              <w:t>26/6/24</w:t>
            </w:r>
          </w:p>
          <w:p w14:paraId="4F53C95F" w14:textId="77777777" w:rsidR="00507708" w:rsidRPr="00A12BC8" w:rsidRDefault="00507708" w:rsidP="00507708">
            <w:pPr>
              <w:jc w:val="center"/>
              <w:rPr>
                <w:sz w:val="18"/>
                <w:szCs w:val="18"/>
              </w:rPr>
            </w:pPr>
          </w:p>
          <w:p w14:paraId="5C6120E5" w14:textId="77777777" w:rsidR="00507708" w:rsidRPr="00A12BC8" w:rsidRDefault="00507708" w:rsidP="00507708">
            <w:pPr>
              <w:jc w:val="center"/>
              <w:rPr>
                <w:sz w:val="18"/>
                <w:szCs w:val="18"/>
              </w:rPr>
            </w:pPr>
          </w:p>
          <w:p w14:paraId="037769AE" w14:textId="77777777" w:rsidR="00507708" w:rsidRDefault="00507708" w:rsidP="00507708">
            <w:pPr>
              <w:jc w:val="center"/>
              <w:rPr>
                <w:sz w:val="16"/>
                <w:szCs w:val="16"/>
              </w:rPr>
            </w:pPr>
          </w:p>
          <w:p w14:paraId="4A8F2C90" w14:textId="77777777" w:rsidR="00507708" w:rsidRDefault="00507708" w:rsidP="00507708">
            <w:pPr>
              <w:jc w:val="center"/>
              <w:rPr>
                <w:sz w:val="18"/>
                <w:szCs w:val="18"/>
              </w:rPr>
            </w:pPr>
            <w:r>
              <w:rPr>
                <w:sz w:val="18"/>
                <w:szCs w:val="18"/>
              </w:rPr>
              <w:t>September</w:t>
            </w:r>
            <w:r w:rsidRPr="009925F4">
              <w:rPr>
                <w:sz w:val="18"/>
                <w:szCs w:val="18"/>
              </w:rPr>
              <w:t xml:space="preserve"> 2024</w:t>
            </w:r>
          </w:p>
          <w:p w14:paraId="77213EE0" w14:textId="77777777" w:rsidR="00507708" w:rsidRDefault="00507708" w:rsidP="00507708">
            <w:pPr>
              <w:jc w:val="center"/>
              <w:rPr>
                <w:sz w:val="18"/>
                <w:szCs w:val="18"/>
              </w:rPr>
            </w:pPr>
          </w:p>
          <w:p w14:paraId="38CFAD65" w14:textId="77777777" w:rsidR="00507708" w:rsidRDefault="00507708" w:rsidP="00507708">
            <w:pPr>
              <w:jc w:val="center"/>
              <w:rPr>
                <w:sz w:val="18"/>
                <w:szCs w:val="18"/>
              </w:rPr>
            </w:pPr>
          </w:p>
          <w:p w14:paraId="770947A2" w14:textId="77777777" w:rsidR="00507708" w:rsidRDefault="00507708" w:rsidP="00507708">
            <w:pPr>
              <w:jc w:val="center"/>
              <w:rPr>
                <w:sz w:val="18"/>
                <w:szCs w:val="18"/>
              </w:rPr>
            </w:pPr>
          </w:p>
          <w:p w14:paraId="1537D3CD" w14:textId="35FC6E04" w:rsidR="00507708" w:rsidRPr="009925F4" w:rsidRDefault="00507708" w:rsidP="00507708">
            <w:pPr>
              <w:jc w:val="center"/>
              <w:rPr>
                <w:sz w:val="18"/>
                <w:szCs w:val="18"/>
              </w:rPr>
            </w:pPr>
          </w:p>
        </w:tc>
      </w:tr>
    </w:tbl>
    <w:p w14:paraId="38AE435D" w14:textId="77777777" w:rsidR="009071D4" w:rsidRDefault="009071D4" w:rsidP="009071D4"/>
    <w:p w14:paraId="19495F78" w14:textId="77777777" w:rsidR="00E1118F" w:rsidRDefault="00E1118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E1118F" w:rsidRPr="000C7085" w14:paraId="428909F5" w14:textId="77777777" w:rsidTr="009C41AB">
        <w:trPr>
          <w:cantSplit/>
          <w:trHeight w:val="567"/>
          <w:jc w:val="center"/>
        </w:trPr>
        <w:tc>
          <w:tcPr>
            <w:tcW w:w="2833" w:type="dxa"/>
            <w:vMerge w:val="restart"/>
            <w:vAlign w:val="center"/>
          </w:tcPr>
          <w:p w14:paraId="2EE02E1A" w14:textId="77777777" w:rsidR="00E1118F" w:rsidRPr="00752E29" w:rsidRDefault="00E1118F" w:rsidP="009C41AB">
            <w:pPr>
              <w:jc w:val="center"/>
              <w:rPr>
                <w:b/>
                <w:sz w:val="16"/>
                <w:szCs w:val="16"/>
              </w:rPr>
            </w:pPr>
            <w:r w:rsidRPr="00752E29">
              <w:rPr>
                <w:b/>
                <w:sz w:val="16"/>
                <w:szCs w:val="16"/>
              </w:rPr>
              <w:lastRenderedPageBreak/>
              <w:br w:type="page"/>
            </w:r>
            <w:r w:rsidRPr="00752E29">
              <w:rPr>
                <w:b/>
                <w:sz w:val="16"/>
                <w:szCs w:val="16"/>
              </w:rPr>
              <w:br w:type="page"/>
              <w:t>Risk description &amp; related issues</w:t>
            </w:r>
          </w:p>
        </w:tc>
        <w:tc>
          <w:tcPr>
            <w:tcW w:w="2101" w:type="dxa"/>
            <w:vMerge w:val="restart"/>
            <w:vAlign w:val="center"/>
          </w:tcPr>
          <w:p w14:paraId="69555510" w14:textId="77777777" w:rsidR="00E1118F" w:rsidRPr="00752E29" w:rsidRDefault="00E1118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09AD3ACE" w14:textId="77777777" w:rsidR="00E1118F" w:rsidRPr="00752E29" w:rsidRDefault="00E1118F" w:rsidP="009C41AB">
            <w:pPr>
              <w:jc w:val="center"/>
              <w:rPr>
                <w:b/>
                <w:sz w:val="16"/>
                <w:szCs w:val="16"/>
              </w:rPr>
            </w:pPr>
            <w:r w:rsidRPr="00752E29">
              <w:rPr>
                <w:b/>
                <w:sz w:val="16"/>
                <w:szCs w:val="16"/>
              </w:rPr>
              <w:t>Assessment Inherent</w:t>
            </w:r>
          </w:p>
        </w:tc>
        <w:tc>
          <w:tcPr>
            <w:tcW w:w="2331" w:type="dxa"/>
            <w:vMerge w:val="restart"/>
            <w:vAlign w:val="center"/>
          </w:tcPr>
          <w:p w14:paraId="55B5AB34" w14:textId="77777777" w:rsidR="00E1118F" w:rsidRPr="00752E29" w:rsidRDefault="00E1118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575D6D6" w14:textId="77777777" w:rsidR="00E1118F" w:rsidRPr="00752E29" w:rsidRDefault="00E1118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04BFADA2" w14:textId="77777777" w:rsidR="00E1118F" w:rsidRPr="00752E29" w:rsidRDefault="00E1118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74C3D1" w14:textId="77777777" w:rsidR="00E1118F" w:rsidRPr="00752E29" w:rsidRDefault="00E1118F" w:rsidP="009C41AB">
            <w:pPr>
              <w:jc w:val="center"/>
              <w:rPr>
                <w:b/>
                <w:sz w:val="16"/>
                <w:szCs w:val="16"/>
              </w:rPr>
            </w:pPr>
            <w:r w:rsidRPr="00752E29">
              <w:rPr>
                <w:b/>
                <w:sz w:val="16"/>
                <w:szCs w:val="16"/>
              </w:rPr>
              <w:t>Target completion dates</w:t>
            </w:r>
          </w:p>
        </w:tc>
      </w:tr>
      <w:tr w:rsidR="00E1118F" w:rsidRPr="000C7085" w14:paraId="0403CCAB" w14:textId="77777777" w:rsidTr="009C41AB">
        <w:trPr>
          <w:cantSplit/>
          <w:trHeight w:val="409"/>
          <w:jc w:val="center"/>
        </w:trPr>
        <w:tc>
          <w:tcPr>
            <w:tcW w:w="2833" w:type="dxa"/>
            <w:vMerge/>
            <w:tcBorders>
              <w:bottom w:val="single" w:sz="4" w:space="0" w:color="auto"/>
            </w:tcBorders>
          </w:tcPr>
          <w:p w14:paraId="1E4FDE76" w14:textId="77777777" w:rsidR="00E1118F" w:rsidRPr="000C7085" w:rsidRDefault="00E1118F" w:rsidP="009C41AB">
            <w:pPr>
              <w:rPr>
                <w:b/>
                <w:sz w:val="20"/>
                <w:szCs w:val="20"/>
              </w:rPr>
            </w:pPr>
          </w:p>
        </w:tc>
        <w:tc>
          <w:tcPr>
            <w:tcW w:w="2101" w:type="dxa"/>
            <w:vMerge/>
            <w:tcBorders>
              <w:bottom w:val="single" w:sz="4" w:space="0" w:color="auto"/>
            </w:tcBorders>
          </w:tcPr>
          <w:p w14:paraId="79162244" w14:textId="77777777" w:rsidR="00E1118F" w:rsidRPr="000C7085" w:rsidRDefault="00E1118F" w:rsidP="009C41AB">
            <w:pPr>
              <w:rPr>
                <w:sz w:val="20"/>
                <w:szCs w:val="20"/>
              </w:rPr>
            </w:pPr>
          </w:p>
        </w:tc>
        <w:tc>
          <w:tcPr>
            <w:tcW w:w="873" w:type="dxa"/>
            <w:tcBorders>
              <w:bottom w:val="single" w:sz="4" w:space="0" w:color="auto"/>
            </w:tcBorders>
            <w:shd w:val="clear" w:color="auto" w:fill="auto"/>
            <w:vAlign w:val="center"/>
          </w:tcPr>
          <w:p w14:paraId="612D7CE4" w14:textId="77777777" w:rsidR="00E1118F" w:rsidRDefault="00E1118F" w:rsidP="009C41AB">
            <w:pPr>
              <w:jc w:val="center"/>
              <w:rPr>
                <w:b/>
                <w:sz w:val="16"/>
                <w:szCs w:val="16"/>
              </w:rPr>
            </w:pPr>
            <w:r w:rsidRPr="00752E29">
              <w:rPr>
                <w:b/>
                <w:sz w:val="16"/>
                <w:szCs w:val="16"/>
              </w:rPr>
              <w:t>Likeli-hood</w:t>
            </w:r>
          </w:p>
          <w:p w14:paraId="291D3024" w14:textId="77777777" w:rsidR="00E1118F" w:rsidRPr="00752E29" w:rsidRDefault="0007120E" w:rsidP="009C41AB">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5FCC8B79" w14:textId="77777777" w:rsidR="00E1118F" w:rsidRPr="00752E29" w:rsidRDefault="00E1118F" w:rsidP="009C41AB">
            <w:pPr>
              <w:jc w:val="center"/>
              <w:rPr>
                <w:b/>
                <w:sz w:val="16"/>
                <w:szCs w:val="16"/>
              </w:rPr>
            </w:pPr>
            <w:r w:rsidRPr="00752E29">
              <w:rPr>
                <w:b/>
                <w:sz w:val="16"/>
                <w:szCs w:val="16"/>
              </w:rPr>
              <w:t>Impact</w:t>
            </w:r>
          </w:p>
          <w:p w14:paraId="450F9C37" w14:textId="77777777" w:rsidR="00E1118F" w:rsidRDefault="00E1118F" w:rsidP="009C41AB">
            <w:pPr>
              <w:jc w:val="center"/>
              <w:rPr>
                <w:b/>
                <w:sz w:val="16"/>
                <w:szCs w:val="16"/>
              </w:rPr>
            </w:pPr>
          </w:p>
          <w:p w14:paraId="02E8BC1B" w14:textId="77777777" w:rsidR="00E1118F" w:rsidRPr="00752E29" w:rsidRDefault="00E1118F" w:rsidP="009C41AB">
            <w:pPr>
              <w:jc w:val="center"/>
              <w:rPr>
                <w:b/>
                <w:sz w:val="16"/>
                <w:szCs w:val="16"/>
              </w:rPr>
            </w:pPr>
            <w:r>
              <w:rPr>
                <w:b/>
                <w:sz w:val="16"/>
                <w:szCs w:val="16"/>
              </w:rPr>
              <w:t>3</w:t>
            </w:r>
          </w:p>
        </w:tc>
        <w:tc>
          <w:tcPr>
            <w:tcW w:w="2331" w:type="dxa"/>
            <w:vMerge/>
            <w:tcBorders>
              <w:bottom w:val="single" w:sz="4" w:space="0" w:color="auto"/>
            </w:tcBorders>
          </w:tcPr>
          <w:p w14:paraId="35850E48" w14:textId="77777777" w:rsidR="00E1118F" w:rsidRPr="00752E29" w:rsidRDefault="00E1118F" w:rsidP="009C41AB">
            <w:pPr>
              <w:jc w:val="center"/>
              <w:rPr>
                <w:sz w:val="16"/>
                <w:szCs w:val="16"/>
              </w:rPr>
            </w:pPr>
          </w:p>
        </w:tc>
        <w:tc>
          <w:tcPr>
            <w:tcW w:w="929" w:type="dxa"/>
            <w:tcBorders>
              <w:bottom w:val="single" w:sz="4" w:space="0" w:color="auto"/>
            </w:tcBorders>
            <w:shd w:val="clear" w:color="auto" w:fill="auto"/>
            <w:vAlign w:val="center"/>
          </w:tcPr>
          <w:p w14:paraId="4C81BC05" w14:textId="77777777" w:rsidR="00E1118F" w:rsidRDefault="00E1118F" w:rsidP="009C41AB">
            <w:pPr>
              <w:jc w:val="center"/>
              <w:rPr>
                <w:b/>
                <w:sz w:val="16"/>
                <w:szCs w:val="16"/>
              </w:rPr>
            </w:pPr>
            <w:r w:rsidRPr="00752E29">
              <w:rPr>
                <w:b/>
                <w:sz w:val="16"/>
                <w:szCs w:val="16"/>
              </w:rPr>
              <w:t>Likeli-hood</w:t>
            </w:r>
          </w:p>
          <w:p w14:paraId="2816F0D2" w14:textId="2E4005AF" w:rsidR="00E1118F" w:rsidRPr="00752E29" w:rsidRDefault="00C83E8B" w:rsidP="009C41AB">
            <w:pPr>
              <w:jc w:val="center"/>
              <w:rPr>
                <w:b/>
                <w:sz w:val="16"/>
                <w:szCs w:val="16"/>
              </w:rPr>
            </w:pPr>
            <w:r>
              <w:rPr>
                <w:b/>
                <w:sz w:val="16"/>
                <w:szCs w:val="16"/>
              </w:rPr>
              <w:t>3</w:t>
            </w:r>
          </w:p>
        </w:tc>
        <w:tc>
          <w:tcPr>
            <w:tcW w:w="850" w:type="dxa"/>
            <w:tcBorders>
              <w:bottom w:val="single" w:sz="4" w:space="0" w:color="auto"/>
            </w:tcBorders>
            <w:shd w:val="clear" w:color="auto" w:fill="auto"/>
            <w:vAlign w:val="center"/>
          </w:tcPr>
          <w:p w14:paraId="13217C70" w14:textId="77777777" w:rsidR="00E1118F" w:rsidRPr="00752E29" w:rsidRDefault="00E1118F" w:rsidP="009C41AB">
            <w:pPr>
              <w:jc w:val="center"/>
              <w:rPr>
                <w:b/>
                <w:sz w:val="16"/>
                <w:szCs w:val="16"/>
              </w:rPr>
            </w:pPr>
            <w:r w:rsidRPr="00752E29">
              <w:rPr>
                <w:b/>
                <w:sz w:val="16"/>
                <w:szCs w:val="16"/>
              </w:rPr>
              <w:t>Impact</w:t>
            </w:r>
          </w:p>
          <w:p w14:paraId="06AF877E" w14:textId="77777777" w:rsidR="00E1118F" w:rsidRDefault="00E1118F" w:rsidP="009C41AB">
            <w:pPr>
              <w:jc w:val="center"/>
              <w:rPr>
                <w:b/>
                <w:sz w:val="16"/>
                <w:szCs w:val="16"/>
              </w:rPr>
            </w:pPr>
          </w:p>
          <w:p w14:paraId="16EDA619" w14:textId="146324B1" w:rsidR="00E1118F" w:rsidRPr="00752E29" w:rsidRDefault="00C83E8B"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3609BED6" w14:textId="77777777" w:rsidR="00E1118F" w:rsidRPr="000C7085" w:rsidRDefault="00E1118F" w:rsidP="009C41AB">
            <w:pPr>
              <w:rPr>
                <w:sz w:val="20"/>
                <w:szCs w:val="20"/>
              </w:rPr>
            </w:pPr>
          </w:p>
        </w:tc>
        <w:tc>
          <w:tcPr>
            <w:tcW w:w="1421" w:type="dxa"/>
            <w:vMerge/>
            <w:tcBorders>
              <w:bottom w:val="single" w:sz="4" w:space="0" w:color="auto"/>
            </w:tcBorders>
            <w:shd w:val="clear" w:color="auto" w:fill="auto"/>
          </w:tcPr>
          <w:p w14:paraId="2EEAE299" w14:textId="77777777" w:rsidR="00E1118F" w:rsidRPr="000C7085" w:rsidRDefault="00E1118F" w:rsidP="009C41AB">
            <w:pPr>
              <w:rPr>
                <w:sz w:val="20"/>
                <w:szCs w:val="20"/>
              </w:rPr>
            </w:pPr>
          </w:p>
        </w:tc>
      </w:tr>
      <w:tr w:rsidR="00E1118F" w:rsidRPr="000C7085" w14:paraId="27602B41" w14:textId="77777777" w:rsidTr="00C83E8B">
        <w:trPr>
          <w:cantSplit/>
          <w:trHeight w:val="6523"/>
          <w:jc w:val="center"/>
        </w:trPr>
        <w:tc>
          <w:tcPr>
            <w:tcW w:w="2833" w:type="dxa"/>
          </w:tcPr>
          <w:p w14:paraId="20CF81BB" w14:textId="77777777" w:rsidR="00E1118F" w:rsidRPr="000C7085" w:rsidRDefault="00E1118F" w:rsidP="009C41AB">
            <w:pPr>
              <w:rPr>
                <w:sz w:val="20"/>
                <w:szCs w:val="20"/>
              </w:rPr>
            </w:pPr>
          </w:p>
          <w:p w14:paraId="53B0B2F5" w14:textId="77777777" w:rsidR="00E1118F" w:rsidRPr="000E25BE" w:rsidRDefault="00E1118F" w:rsidP="009C41AB">
            <w:pPr>
              <w:rPr>
                <w:b/>
                <w:sz w:val="16"/>
                <w:szCs w:val="16"/>
              </w:rPr>
            </w:pPr>
            <w:r w:rsidRPr="000E25BE">
              <w:rPr>
                <w:b/>
                <w:sz w:val="16"/>
                <w:szCs w:val="16"/>
              </w:rPr>
              <w:t>CR5 (continued)</w:t>
            </w:r>
          </w:p>
          <w:p w14:paraId="3CCE3A8B" w14:textId="77777777" w:rsidR="00E1118F" w:rsidRPr="000E25BE" w:rsidRDefault="00E1118F" w:rsidP="009C41AB">
            <w:pPr>
              <w:rPr>
                <w:b/>
                <w:sz w:val="16"/>
                <w:szCs w:val="16"/>
              </w:rPr>
            </w:pPr>
          </w:p>
          <w:p w14:paraId="4EA8C2A8" w14:textId="77777777" w:rsidR="00E1118F" w:rsidRPr="000E25BE" w:rsidRDefault="00E1118F" w:rsidP="009C41AB">
            <w:pPr>
              <w:rPr>
                <w:sz w:val="16"/>
                <w:szCs w:val="16"/>
                <w:u w:val="single"/>
              </w:rPr>
            </w:pPr>
            <w:r w:rsidRPr="000E25BE">
              <w:rPr>
                <w:sz w:val="16"/>
                <w:szCs w:val="16"/>
                <w:u w:val="single"/>
              </w:rPr>
              <w:t>Failure to achieve necessary standards of governance</w:t>
            </w:r>
          </w:p>
          <w:p w14:paraId="3B4090E8" w14:textId="77777777" w:rsidR="00E1118F" w:rsidRPr="000E25BE" w:rsidRDefault="00E1118F" w:rsidP="009C41AB">
            <w:pPr>
              <w:rPr>
                <w:sz w:val="16"/>
                <w:szCs w:val="16"/>
              </w:rPr>
            </w:pPr>
          </w:p>
          <w:p w14:paraId="3703E102" w14:textId="77777777" w:rsidR="00E1118F" w:rsidRPr="000E25BE" w:rsidRDefault="00E1118F" w:rsidP="009C41AB">
            <w:pPr>
              <w:rPr>
                <w:sz w:val="16"/>
                <w:szCs w:val="16"/>
              </w:rPr>
            </w:pPr>
            <w:r w:rsidRPr="000E25BE">
              <w:rPr>
                <w:sz w:val="16"/>
                <w:szCs w:val="16"/>
              </w:rPr>
              <w:t>Related Issues:</w:t>
            </w:r>
          </w:p>
          <w:p w14:paraId="2ADBE391" w14:textId="77777777" w:rsidR="00E1118F" w:rsidRDefault="00E1118F" w:rsidP="009C41AB">
            <w:pPr>
              <w:rPr>
                <w:sz w:val="20"/>
                <w:szCs w:val="20"/>
              </w:rPr>
            </w:pPr>
          </w:p>
          <w:p w14:paraId="50B60359" w14:textId="77777777" w:rsidR="00E1118F" w:rsidRDefault="00E1118F" w:rsidP="009C41AB">
            <w:pPr>
              <w:rPr>
                <w:sz w:val="20"/>
                <w:szCs w:val="20"/>
              </w:rPr>
            </w:pPr>
          </w:p>
          <w:p w14:paraId="71AB46B8" w14:textId="77777777" w:rsidR="00E1118F" w:rsidRDefault="00E1118F" w:rsidP="009C41AB">
            <w:pPr>
              <w:rPr>
                <w:sz w:val="16"/>
                <w:szCs w:val="16"/>
              </w:rPr>
            </w:pPr>
          </w:p>
          <w:p w14:paraId="52C4F56E" w14:textId="77777777" w:rsidR="00E1118F" w:rsidRPr="00140940" w:rsidRDefault="00E1118F" w:rsidP="009C41AB">
            <w:pPr>
              <w:pStyle w:val="Default"/>
              <w:rPr>
                <w:sz w:val="20"/>
                <w:szCs w:val="20"/>
              </w:rPr>
            </w:pPr>
          </w:p>
          <w:p w14:paraId="69086F13" w14:textId="77777777" w:rsidR="00E1118F" w:rsidRDefault="00E1118F" w:rsidP="009C41AB">
            <w:pPr>
              <w:pStyle w:val="Default"/>
              <w:rPr>
                <w:i/>
                <w:sz w:val="20"/>
                <w:szCs w:val="20"/>
              </w:rPr>
            </w:pPr>
          </w:p>
          <w:p w14:paraId="039A1E3F" w14:textId="77777777" w:rsidR="00E1118F" w:rsidRDefault="00E1118F" w:rsidP="009C41AB">
            <w:pPr>
              <w:pStyle w:val="Default"/>
              <w:rPr>
                <w:i/>
                <w:sz w:val="20"/>
                <w:szCs w:val="20"/>
              </w:rPr>
            </w:pPr>
          </w:p>
          <w:p w14:paraId="4A871168" w14:textId="77777777" w:rsidR="00E1118F" w:rsidRDefault="00E1118F" w:rsidP="009C41AB">
            <w:pPr>
              <w:pStyle w:val="Default"/>
              <w:rPr>
                <w:i/>
                <w:sz w:val="20"/>
                <w:szCs w:val="20"/>
              </w:rPr>
            </w:pPr>
          </w:p>
          <w:p w14:paraId="3AB3974D" w14:textId="77777777" w:rsidR="00E1118F" w:rsidRDefault="00E1118F" w:rsidP="009C41AB">
            <w:pPr>
              <w:pStyle w:val="Default"/>
              <w:rPr>
                <w:i/>
                <w:sz w:val="20"/>
                <w:szCs w:val="20"/>
              </w:rPr>
            </w:pPr>
          </w:p>
          <w:p w14:paraId="16C03A9E" w14:textId="77777777" w:rsidR="00E1118F" w:rsidRDefault="00E1118F" w:rsidP="009C41AB">
            <w:pPr>
              <w:pStyle w:val="Default"/>
              <w:rPr>
                <w:i/>
                <w:sz w:val="20"/>
                <w:szCs w:val="20"/>
              </w:rPr>
            </w:pPr>
          </w:p>
          <w:p w14:paraId="67958A79" w14:textId="77777777" w:rsidR="00E1118F" w:rsidRDefault="00E1118F" w:rsidP="009C41AB">
            <w:pPr>
              <w:pStyle w:val="Default"/>
              <w:rPr>
                <w:i/>
                <w:sz w:val="20"/>
                <w:szCs w:val="20"/>
              </w:rPr>
            </w:pPr>
          </w:p>
          <w:p w14:paraId="6EEE444F" w14:textId="77777777" w:rsidR="00E1118F" w:rsidRDefault="00E1118F" w:rsidP="009C41AB">
            <w:pPr>
              <w:pStyle w:val="Default"/>
              <w:rPr>
                <w:i/>
                <w:sz w:val="20"/>
                <w:szCs w:val="20"/>
              </w:rPr>
            </w:pPr>
          </w:p>
          <w:p w14:paraId="45BF6A4F" w14:textId="77777777" w:rsidR="00E1118F" w:rsidRDefault="00E1118F" w:rsidP="009C41AB">
            <w:pPr>
              <w:pStyle w:val="Default"/>
              <w:rPr>
                <w:i/>
                <w:sz w:val="20"/>
                <w:szCs w:val="20"/>
              </w:rPr>
            </w:pPr>
          </w:p>
          <w:p w14:paraId="5B5E29D8" w14:textId="77777777" w:rsidR="00E1118F" w:rsidRDefault="00E1118F" w:rsidP="009C41AB">
            <w:pPr>
              <w:pStyle w:val="Default"/>
              <w:rPr>
                <w:i/>
                <w:sz w:val="20"/>
                <w:szCs w:val="20"/>
              </w:rPr>
            </w:pPr>
          </w:p>
          <w:p w14:paraId="467838CE" w14:textId="77777777" w:rsidR="00E1118F" w:rsidRDefault="00E1118F" w:rsidP="009C41AB">
            <w:pPr>
              <w:pStyle w:val="Default"/>
              <w:rPr>
                <w:i/>
                <w:sz w:val="20"/>
                <w:szCs w:val="20"/>
              </w:rPr>
            </w:pPr>
          </w:p>
          <w:p w14:paraId="0D2821E9" w14:textId="77777777" w:rsidR="00E1118F" w:rsidRDefault="00E1118F" w:rsidP="009C41AB">
            <w:pPr>
              <w:pStyle w:val="Default"/>
              <w:rPr>
                <w:i/>
                <w:sz w:val="20"/>
                <w:szCs w:val="20"/>
              </w:rPr>
            </w:pPr>
          </w:p>
          <w:p w14:paraId="57A9B0C6" w14:textId="77777777" w:rsidR="00E1118F" w:rsidRDefault="00E1118F" w:rsidP="009C41AB">
            <w:pPr>
              <w:pStyle w:val="Default"/>
              <w:rPr>
                <w:i/>
                <w:sz w:val="20"/>
                <w:szCs w:val="20"/>
              </w:rPr>
            </w:pPr>
          </w:p>
          <w:p w14:paraId="23EF808F" w14:textId="77777777" w:rsidR="00E1118F" w:rsidRDefault="00E1118F" w:rsidP="009C41AB">
            <w:pPr>
              <w:pStyle w:val="Default"/>
              <w:rPr>
                <w:i/>
                <w:sz w:val="20"/>
                <w:szCs w:val="20"/>
              </w:rPr>
            </w:pPr>
          </w:p>
          <w:p w14:paraId="3623C59E" w14:textId="77777777" w:rsidR="00E1118F" w:rsidRDefault="00E1118F" w:rsidP="009C41AB">
            <w:pPr>
              <w:pStyle w:val="Default"/>
              <w:rPr>
                <w:i/>
                <w:sz w:val="20"/>
                <w:szCs w:val="20"/>
              </w:rPr>
            </w:pPr>
          </w:p>
          <w:p w14:paraId="156105CF" w14:textId="77777777" w:rsidR="00E1118F" w:rsidRPr="000C7085" w:rsidRDefault="00E1118F" w:rsidP="009C41AB">
            <w:pPr>
              <w:pStyle w:val="Default"/>
              <w:rPr>
                <w:i/>
                <w:sz w:val="20"/>
                <w:szCs w:val="20"/>
              </w:rPr>
            </w:pPr>
          </w:p>
        </w:tc>
        <w:tc>
          <w:tcPr>
            <w:tcW w:w="2101" w:type="dxa"/>
          </w:tcPr>
          <w:p w14:paraId="46288DA5" w14:textId="77777777" w:rsidR="00E1118F" w:rsidRDefault="00E1118F" w:rsidP="009C41AB">
            <w:pPr>
              <w:rPr>
                <w:i/>
                <w:sz w:val="20"/>
                <w:szCs w:val="20"/>
              </w:rPr>
            </w:pPr>
          </w:p>
          <w:p w14:paraId="1CCEDCAB" w14:textId="77777777" w:rsidR="00E1118F" w:rsidRPr="00140940" w:rsidRDefault="00E1118F" w:rsidP="009C41AB">
            <w:pPr>
              <w:pStyle w:val="Default"/>
              <w:rPr>
                <w:sz w:val="20"/>
                <w:szCs w:val="20"/>
              </w:rPr>
            </w:pPr>
          </w:p>
          <w:p w14:paraId="46F44AE9" w14:textId="77777777" w:rsidR="00E1118F" w:rsidRDefault="00E1118F" w:rsidP="009C41AB">
            <w:pPr>
              <w:rPr>
                <w:i/>
                <w:sz w:val="20"/>
                <w:szCs w:val="20"/>
              </w:rPr>
            </w:pPr>
          </w:p>
          <w:p w14:paraId="2BC933A1" w14:textId="77777777" w:rsidR="00033CD9" w:rsidRPr="00280EC1" w:rsidRDefault="00033CD9" w:rsidP="00033CD9">
            <w:pPr>
              <w:rPr>
                <w:sz w:val="16"/>
                <w:szCs w:val="16"/>
              </w:rPr>
            </w:pPr>
            <w:r w:rsidRPr="00280EC1">
              <w:rPr>
                <w:sz w:val="16"/>
                <w:szCs w:val="16"/>
              </w:rPr>
              <w:t>Unfavourable outcome of D</w:t>
            </w:r>
            <w:r>
              <w:rPr>
                <w:sz w:val="16"/>
                <w:szCs w:val="16"/>
              </w:rPr>
              <w:t>f</w:t>
            </w:r>
            <w:r w:rsidRPr="00280EC1">
              <w:rPr>
                <w:sz w:val="16"/>
                <w:szCs w:val="16"/>
              </w:rPr>
              <w:t xml:space="preserve">C </w:t>
            </w:r>
            <w:r>
              <w:rPr>
                <w:sz w:val="16"/>
                <w:szCs w:val="16"/>
              </w:rPr>
              <w:t>RSAR</w:t>
            </w:r>
          </w:p>
          <w:p w14:paraId="24EAAEBA" w14:textId="77777777" w:rsidR="00E1118F" w:rsidRPr="000C7085" w:rsidRDefault="00E1118F" w:rsidP="009C41AB">
            <w:pPr>
              <w:pStyle w:val="Default"/>
              <w:rPr>
                <w:i/>
                <w:sz w:val="20"/>
                <w:szCs w:val="20"/>
              </w:rPr>
            </w:pPr>
          </w:p>
        </w:tc>
        <w:tc>
          <w:tcPr>
            <w:tcW w:w="873" w:type="dxa"/>
            <w:shd w:val="clear" w:color="auto" w:fill="FFC000"/>
          </w:tcPr>
          <w:p w14:paraId="5A3DE67E" w14:textId="77777777" w:rsidR="00E1118F" w:rsidRPr="000C7085" w:rsidRDefault="00E1118F" w:rsidP="009C41AB">
            <w:pPr>
              <w:jc w:val="center"/>
              <w:rPr>
                <w:sz w:val="20"/>
                <w:szCs w:val="20"/>
              </w:rPr>
            </w:pPr>
          </w:p>
        </w:tc>
        <w:tc>
          <w:tcPr>
            <w:tcW w:w="851" w:type="dxa"/>
            <w:shd w:val="clear" w:color="auto" w:fill="FFC000"/>
          </w:tcPr>
          <w:p w14:paraId="13C05036" w14:textId="77777777" w:rsidR="00E1118F" w:rsidRPr="000C7085" w:rsidRDefault="00E1118F" w:rsidP="009C41AB">
            <w:pPr>
              <w:jc w:val="center"/>
              <w:rPr>
                <w:sz w:val="20"/>
                <w:szCs w:val="20"/>
              </w:rPr>
            </w:pPr>
          </w:p>
        </w:tc>
        <w:tc>
          <w:tcPr>
            <w:tcW w:w="2331" w:type="dxa"/>
            <w:tcBorders>
              <w:bottom w:val="single" w:sz="4" w:space="0" w:color="auto"/>
            </w:tcBorders>
          </w:tcPr>
          <w:p w14:paraId="337EA886" w14:textId="5FB154C6" w:rsidR="00E1118F" w:rsidRDefault="00E1118F" w:rsidP="009C41AB">
            <w:pPr>
              <w:rPr>
                <w:sz w:val="16"/>
                <w:szCs w:val="16"/>
              </w:rPr>
            </w:pPr>
            <w:r>
              <w:rPr>
                <w:sz w:val="16"/>
                <w:szCs w:val="16"/>
              </w:rPr>
              <w:t>Ongoing r</w:t>
            </w:r>
            <w:r w:rsidRPr="00BD665C">
              <w:rPr>
                <w:sz w:val="16"/>
                <w:szCs w:val="16"/>
              </w:rPr>
              <w:t>eview of IT security arrangements</w:t>
            </w:r>
            <w:r>
              <w:rPr>
                <w:sz w:val="16"/>
                <w:szCs w:val="16"/>
              </w:rPr>
              <w:t xml:space="preserve"> with systems upgraded to include firewall, anti-virus software and password protection </w:t>
            </w:r>
          </w:p>
          <w:p w14:paraId="045A0811" w14:textId="77777777" w:rsidR="003D5507" w:rsidRDefault="003D5507" w:rsidP="009C41AB">
            <w:pPr>
              <w:rPr>
                <w:sz w:val="16"/>
                <w:szCs w:val="16"/>
              </w:rPr>
            </w:pPr>
          </w:p>
          <w:p w14:paraId="1D13E583" w14:textId="77777777" w:rsidR="00E1118F" w:rsidRDefault="00E1118F" w:rsidP="009C41AB">
            <w:pPr>
              <w:rPr>
                <w:sz w:val="16"/>
                <w:szCs w:val="16"/>
              </w:rPr>
            </w:pPr>
            <w:r>
              <w:rPr>
                <w:sz w:val="16"/>
                <w:szCs w:val="16"/>
              </w:rPr>
              <w:t>Registration with Charity Commission approved July 2017</w:t>
            </w:r>
          </w:p>
          <w:p w14:paraId="1F589B59" w14:textId="77777777" w:rsidR="00E1118F" w:rsidRDefault="00E1118F" w:rsidP="009C41AB">
            <w:pPr>
              <w:rPr>
                <w:sz w:val="16"/>
                <w:szCs w:val="16"/>
              </w:rPr>
            </w:pPr>
          </w:p>
          <w:p w14:paraId="254C671F" w14:textId="3BBC0B1E" w:rsidR="00E1118F" w:rsidRDefault="00E1118F" w:rsidP="009C41AB">
            <w:pPr>
              <w:rPr>
                <w:sz w:val="16"/>
                <w:szCs w:val="16"/>
              </w:rPr>
            </w:pPr>
            <w:r>
              <w:rPr>
                <w:sz w:val="16"/>
                <w:szCs w:val="16"/>
              </w:rPr>
              <w:t>Strict adherence to financial authorisation limits, authorised cheque signatories and</w:t>
            </w:r>
            <w:r w:rsidRPr="00BD665C">
              <w:rPr>
                <w:sz w:val="16"/>
                <w:szCs w:val="16"/>
              </w:rPr>
              <w:t xml:space="preserve"> minimal</w:t>
            </w:r>
            <w:r>
              <w:rPr>
                <w:sz w:val="16"/>
                <w:szCs w:val="16"/>
              </w:rPr>
              <w:t xml:space="preserve"> levels of</w:t>
            </w:r>
            <w:r w:rsidRPr="00BD665C">
              <w:rPr>
                <w:sz w:val="16"/>
                <w:szCs w:val="16"/>
              </w:rPr>
              <w:t xml:space="preserve"> cash handling</w:t>
            </w:r>
          </w:p>
          <w:p w14:paraId="7F1CD62B" w14:textId="77777777" w:rsidR="00E1118F" w:rsidRDefault="00E1118F" w:rsidP="009C41AB">
            <w:pPr>
              <w:rPr>
                <w:sz w:val="16"/>
                <w:szCs w:val="16"/>
              </w:rPr>
            </w:pPr>
          </w:p>
          <w:p w14:paraId="10511B85" w14:textId="5B112A57" w:rsidR="00E1118F" w:rsidRDefault="00732697" w:rsidP="009C41AB">
            <w:pPr>
              <w:rPr>
                <w:sz w:val="16"/>
                <w:szCs w:val="16"/>
              </w:rPr>
            </w:pPr>
            <w:r>
              <w:rPr>
                <w:sz w:val="16"/>
                <w:szCs w:val="16"/>
              </w:rPr>
              <w:t>I</w:t>
            </w:r>
            <w:r w:rsidR="00E1118F">
              <w:rPr>
                <w:sz w:val="16"/>
                <w:szCs w:val="16"/>
              </w:rPr>
              <w:t>mplementation of all policies and procedures</w:t>
            </w:r>
          </w:p>
          <w:p w14:paraId="12998660" w14:textId="77777777" w:rsidR="00E1118F" w:rsidRDefault="00E1118F" w:rsidP="009C41AB">
            <w:pPr>
              <w:rPr>
                <w:sz w:val="16"/>
                <w:szCs w:val="16"/>
              </w:rPr>
            </w:pPr>
          </w:p>
          <w:p w14:paraId="26C4C82D" w14:textId="1193B914" w:rsidR="00E1118F" w:rsidRDefault="00E1118F" w:rsidP="009C41AB">
            <w:pPr>
              <w:rPr>
                <w:sz w:val="16"/>
                <w:szCs w:val="16"/>
              </w:rPr>
            </w:pPr>
            <w:r>
              <w:rPr>
                <w:sz w:val="16"/>
                <w:szCs w:val="16"/>
              </w:rPr>
              <w:t xml:space="preserve">Rolling annual Board training programme in place </w:t>
            </w:r>
          </w:p>
          <w:p w14:paraId="66401BC5" w14:textId="77777777" w:rsidR="00E1118F" w:rsidRDefault="00E1118F" w:rsidP="009C41AB">
            <w:pPr>
              <w:rPr>
                <w:sz w:val="16"/>
                <w:szCs w:val="16"/>
              </w:rPr>
            </w:pPr>
          </w:p>
          <w:p w14:paraId="447641F6" w14:textId="77777777" w:rsidR="004365B6" w:rsidRDefault="004365B6" w:rsidP="009C41AB">
            <w:pPr>
              <w:rPr>
                <w:sz w:val="16"/>
                <w:szCs w:val="16"/>
              </w:rPr>
            </w:pPr>
            <w:r>
              <w:rPr>
                <w:sz w:val="16"/>
                <w:szCs w:val="16"/>
              </w:rPr>
              <w:t>Annual review of rents</w:t>
            </w:r>
          </w:p>
          <w:p w14:paraId="07CD5BB4" w14:textId="77777777" w:rsidR="004365B6" w:rsidRDefault="004365B6" w:rsidP="009C41AB">
            <w:pPr>
              <w:rPr>
                <w:sz w:val="16"/>
                <w:szCs w:val="16"/>
              </w:rPr>
            </w:pPr>
          </w:p>
          <w:p w14:paraId="498C7AB1" w14:textId="77777777" w:rsidR="004365B6" w:rsidRDefault="004365B6" w:rsidP="009C41AB">
            <w:pPr>
              <w:rPr>
                <w:sz w:val="16"/>
                <w:szCs w:val="16"/>
              </w:rPr>
            </w:pPr>
            <w:r>
              <w:rPr>
                <w:sz w:val="16"/>
                <w:szCs w:val="16"/>
              </w:rPr>
              <w:t>Planned programme of review of Policies</w:t>
            </w:r>
          </w:p>
          <w:p w14:paraId="4C59DC9C" w14:textId="77777777" w:rsidR="00677490" w:rsidRDefault="00677490" w:rsidP="009C41AB">
            <w:pPr>
              <w:rPr>
                <w:sz w:val="16"/>
                <w:szCs w:val="16"/>
              </w:rPr>
            </w:pPr>
          </w:p>
          <w:p w14:paraId="5AE156E5" w14:textId="77777777" w:rsidR="00677490" w:rsidRDefault="00677490" w:rsidP="009C41AB">
            <w:pPr>
              <w:rPr>
                <w:sz w:val="16"/>
                <w:szCs w:val="16"/>
              </w:rPr>
            </w:pPr>
            <w:r>
              <w:rPr>
                <w:sz w:val="16"/>
                <w:szCs w:val="16"/>
              </w:rPr>
              <w:t>Annual reporting to CC</w:t>
            </w:r>
          </w:p>
          <w:p w14:paraId="5DC66086" w14:textId="77777777" w:rsidR="00802A5F" w:rsidRDefault="00802A5F" w:rsidP="009C41AB">
            <w:pPr>
              <w:rPr>
                <w:sz w:val="16"/>
                <w:szCs w:val="16"/>
              </w:rPr>
            </w:pPr>
          </w:p>
          <w:p w14:paraId="2CC7D4AE" w14:textId="77777777" w:rsidR="00802A5F" w:rsidRDefault="00802A5F" w:rsidP="009C41AB">
            <w:pPr>
              <w:rPr>
                <w:sz w:val="16"/>
                <w:szCs w:val="16"/>
              </w:rPr>
            </w:pPr>
            <w:r>
              <w:rPr>
                <w:sz w:val="16"/>
                <w:szCs w:val="16"/>
              </w:rPr>
              <w:t xml:space="preserve">Signed JMAs in place </w:t>
            </w:r>
          </w:p>
          <w:p w14:paraId="16D98A4D" w14:textId="77777777" w:rsidR="00AA2546" w:rsidRDefault="00AA2546" w:rsidP="009C41AB">
            <w:pPr>
              <w:rPr>
                <w:sz w:val="16"/>
                <w:szCs w:val="16"/>
              </w:rPr>
            </w:pPr>
          </w:p>
          <w:p w14:paraId="0F1F3FA4" w14:textId="30FCE3C1" w:rsidR="00AA2546" w:rsidRDefault="00AA2546" w:rsidP="009C41AB">
            <w:pPr>
              <w:rPr>
                <w:sz w:val="16"/>
                <w:szCs w:val="16"/>
              </w:rPr>
            </w:pPr>
            <w:r>
              <w:rPr>
                <w:sz w:val="16"/>
                <w:szCs w:val="16"/>
              </w:rPr>
              <w:t>Independent review of Board effectiveness undertaken with positive results</w:t>
            </w:r>
          </w:p>
          <w:p w14:paraId="7251AB34" w14:textId="77777777" w:rsidR="00AA2546" w:rsidRDefault="00AA2546" w:rsidP="009C41AB">
            <w:pPr>
              <w:rPr>
                <w:sz w:val="16"/>
                <w:szCs w:val="16"/>
              </w:rPr>
            </w:pPr>
          </w:p>
          <w:p w14:paraId="2863C062" w14:textId="77777777" w:rsidR="00AA2546" w:rsidRDefault="00AA2546" w:rsidP="009C41AB">
            <w:pPr>
              <w:rPr>
                <w:sz w:val="16"/>
                <w:szCs w:val="16"/>
              </w:rPr>
            </w:pPr>
          </w:p>
          <w:p w14:paraId="23DFB8BC" w14:textId="77777777" w:rsidR="00AA2546" w:rsidRDefault="00AA2546" w:rsidP="009C41AB">
            <w:pPr>
              <w:rPr>
                <w:sz w:val="16"/>
                <w:szCs w:val="16"/>
              </w:rPr>
            </w:pPr>
          </w:p>
          <w:p w14:paraId="2C17E501" w14:textId="77777777" w:rsidR="00AA2546" w:rsidRDefault="00AA2546" w:rsidP="009C41AB">
            <w:pPr>
              <w:rPr>
                <w:sz w:val="16"/>
                <w:szCs w:val="16"/>
              </w:rPr>
            </w:pPr>
          </w:p>
          <w:p w14:paraId="759C835E" w14:textId="77777777" w:rsidR="00AA2546" w:rsidRDefault="00AA2546" w:rsidP="009C41AB">
            <w:pPr>
              <w:rPr>
                <w:sz w:val="16"/>
                <w:szCs w:val="16"/>
              </w:rPr>
            </w:pPr>
          </w:p>
          <w:p w14:paraId="1AD7C722" w14:textId="77777777" w:rsidR="00AA2546" w:rsidRDefault="00AA2546" w:rsidP="009C41AB">
            <w:pPr>
              <w:rPr>
                <w:sz w:val="16"/>
                <w:szCs w:val="16"/>
              </w:rPr>
            </w:pPr>
          </w:p>
          <w:p w14:paraId="6F46B2BF" w14:textId="77777777" w:rsidR="00AA2546" w:rsidRDefault="00AA2546" w:rsidP="009C41AB">
            <w:pPr>
              <w:rPr>
                <w:sz w:val="16"/>
                <w:szCs w:val="16"/>
              </w:rPr>
            </w:pPr>
          </w:p>
          <w:p w14:paraId="013300C9" w14:textId="77777777" w:rsidR="00AA2546" w:rsidRDefault="00AA2546" w:rsidP="009C41AB">
            <w:pPr>
              <w:rPr>
                <w:sz w:val="16"/>
                <w:szCs w:val="16"/>
              </w:rPr>
            </w:pPr>
          </w:p>
          <w:p w14:paraId="6C43B9FE" w14:textId="389D3ED2" w:rsidR="00AA2546" w:rsidRPr="00BD665C" w:rsidRDefault="00AA2546" w:rsidP="009C41AB">
            <w:pPr>
              <w:rPr>
                <w:sz w:val="16"/>
                <w:szCs w:val="16"/>
              </w:rPr>
            </w:pPr>
          </w:p>
        </w:tc>
        <w:tc>
          <w:tcPr>
            <w:tcW w:w="929" w:type="dxa"/>
            <w:shd w:val="clear" w:color="auto" w:fill="FFC000"/>
          </w:tcPr>
          <w:p w14:paraId="7D43288D" w14:textId="77777777" w:rsidR="00E1118F" w:rsidRPr="000C7085" w:rsidRDefault="00E1118F" w:rsidP="009C41AB">
            <w:pPr>
              <w:jc w:val="center"/>
              <w:rPr>
                <w:sz w:val="20"/>
                <w:szCs w:val="20"/>
              </w:rPr>
            </w:pPr>
          </w:p>
        </w:tc>
        <w:tc>
          <w:tcPr>
            <w:tcW w:w="850" w:type="dxa"/>
            <w:shd w:val="clear" w:color="auto" w:fill="FFC000"/>
          </w:tcPr>
          <w:p w14:paraId="14779CFD" w14:textId="77777777" w:rsidR="00E1118F" w:rsidRPr="004365B6" w:rsidRDefault="00E1118F" w:rsidP="009C41AB">
            <w:pPr>
              <w:jc w:val="center"/>
              <w:rPr>
                <w:color w:val="FFC000"/>
                <w:sz w:val="20"/>
                <w:szCs w:val="20"/>
              </w:rPr>
            </w:pPr>
          </w:p>
        </w:tc>
        <w:tc>
          <w:tcPr>
            <w:tcW w:w="2482" w:type="dxa"/>
          </w:tcPr>
          <w:p w14:paraId="4BCE61D0" w14:textId="77777777" w:rsidR="00E1118F" w:rsidRDefault="00E1118F" w:rsidP="009C41AB">
            <w:pPr>
              <w:rPr>
                <w:sz w:val="16"/>
                <w:szCs w:val="16"/>
              </w:rPr>
            </w:pPr>
          </w:p>
          <w:p w14:paraId="478B427A" w14:textId="1ECE51D4" w:rsidR="00E1118F" w:rsidRDefault="00000097" w:rsidP="009C41AB">
            <w:pPr>
              <w:rPr>
                <w:sz w:val="16"/>
                <w:szCs w:val="16"/>
              </w:rPr>
            </w:pPr>
            <w:r>
              <w:rPr>
                <w:sz w:val="16"/>
                <w:szCs w:val="16"/>
              </w:rPr>
              <w:t>Annual</w:t>
            </w:r>
            <w:r w:rsidR="00E1118F">
              <w:rPr>
                <w:sz w:val="16"/>
                <w:szCs w:val="16"/>
              </w:rPr>
              <w:t xml:space="preserve"> skills assessment and appraisal process for Board </w:t>
            </w:r>
            <w:r>
              <w:rPr>
                <w:sz w:val="16"/>
                <w:szCs w:val="16"/>
              </w:rPr>
              <w:t>review</w:t>
            </w:r>
          </w:p>
          <w:p w14:paraId="44821AF6" w14:textId="77777777" w:rsidR="00E1118F" w:rsidRDefault="00E1118F" w:rsidP="009C41AB">
            <w:pPr>
              <w:rPr>
                <w:sz w:val="16"/>
                <w:szCs w:val="16"/>
              </w:rPr>
            </w:pPr>
          </w:p>
          <w:p w14:paraId="6F745544" w14:textId="77777777" w:rsidR="00E1118F" w:rsidRDefault="00E1118F" w:rsidP="009C41AB">
            <w:pPr>
              <w:rPr>
                <w:sz w:val="16"/>
                <w:szCs w:val="16"/>
              </w:rPr>
            </w:pPr>
          </w:p>
          <w:p w14:paraId="748E367C" w14:textId="5DF4A851" w:rsidR="00E1118F" w:rsidRDefault="00A12BC8" w:rsidP="00A12BC8">
            <w:pPr>
              <w:rPr>
                <w:sz w:val="16"/>
                <w:szCs w:val="16"/>
              </w:rPr>
            </w:pPr>
            <w:r>
              <w:rPr>
                <w:sz w:val="16"/>
                <w:szCs w:val="16"/>
              </w:rPr>
              <w:t xml:space="preserve">Comprehensive </w:t>
            </w:r>
            <w:r w:rsidR="00AA2546">
              <w:rPr>
                <w:sz w:val="16"/>
                <w:szCs w:val="16"/>
              </w:rPr>
              <w:t xml:space="preserve">review </w:t>
            </w:r>
            <w:r>
              <w:rPr>
                <w:sz w:val="16"/>
                <w:szCs w:val="16"/>
              </w:rPr>
              <w:t>of JMAs currently being undertaken</w:t>
            </w:r>
          </w:p>
          <w:p w14:paraId="6D8DBA1A" w14:textId="77777777" w:rsidR="002A7A9F" w:rsidRDefault="002A7A9F" w:rsidP="009C41AB">
            <w:pPr>
              <w:rPr>
                <w:sz w:val="16"/>
                <w:szCs w:val="16"/>
              </w:rPr>
            </w:pPr>
          </w:p>
          <w:p w14:paraId="13D814BE" w14:textId="5E613A9C" w:rsidR="002A7A9F" w:rsidRPr="00BD665C" w:rsidRDefault="002A7A9F" w:rsidP="009C41AB">
            <w:pPr>
              <w:rPr>
                <w:sz w:val="16"/>
                <w:szCs w:val="16"/>
              </w:rPr>
            </w:pPr>
          </w:p>
        </w:tc>
        <w:tc>
          <w:tcPr>
            <w:tcW w:w="1421" w:type="dxa"/>
          </w:tcPr>
          <w:p w14:paraId="63A08939" w14:textId="77777777" w:rsidR="00E1118F" w:rsidRPr="009C5BBF" w:rsidRDefault="00E1118F" w:rsidP="009C41AB">
            <w:pPr>
              <w:jc w:val="center"/>
              <w:rPr>
                <w:sz w:val="16"/>
                <w:szCs w:val="16"/>
              </w:rPr>
            </w:pPr>
          </w:p>
          <w:p w14:paraId="20BD457F" w14:textId="2436CFA2" w:rsidR="00E1118F" w:rsidRPr="009C5BBF" w:rsidRDefault="00A12BC8" w:rsidP="009C41AB">
            <w:pPr>
              <w:jc w:val="center"/>
              <w:rPr>
                <w:sz w:val="16"/>
                <w:szCs w:val="16"/>
              </w:rPr>
            </w:pPr>
            <w:r>
              <w:rPr>
                <w:sz w:val="16"/>
                <w:szCs w:val="16"/>
              </w:rPr>
              <w:t>July/August 2024</w:t>
            </w:r>
          </w:p>
          <w:p w14:paraId="181FE14C" w14:textId="77777777" w:rsidR="00E1118F" w:rsidRPr="009C5BBF" w:rsidRDefault="00E1118F" w:rsidP="009C41AB">
            <w:pPr>
              <w:jc w:val="center"/>
              <w:rPr>
                <w:sz w:val="16"/>
                <w:szCs w:val="16"/>
              </w:rPr>
            </w:pPr>
          </w:p>
          <w:p w14:paraId="586BAB5D" w14:textId="31B14A09" w:rsidR="00E1118F" w:rsidRDefault="00E1118F" w:rsidP="009C41AB">
            <w:pPr>
              <w:jc w:val="center"/>
              <w:rPr>
                <w:sz w:val="16"/>
                <w:szCs w:val="16"/>
              </w:rPr>
            </w:pPr>
          </w:p>
          <w:p w14:paraId="13716BF1" w14:textId="77777777" w:rsidR="00A12BC8" w:rsidRDefault="00A12BC8" w:rsidP="009C41AB">
            <w:pPr>
              <w:jc w:val="center"/>
              <w:rPr>
                <w:sz w:val="16"/>
                <w:szCs w:val="16"/>
              </w:rPr>
            </w:pPr>
          </w:p>
          <w:p w14:paraId="54E7FFB7" w14:textId="035C12FF" w:rsidR="00E1118F" w:rsidRDefault="00AA2546" w:rsidP="009C41AB">
            <w:pPr>
              <w:jc w:val="center"/>
              <w:rPr>
                <w:sz w:val="16"/>
                <w:szCs w:val="16"/>
              </w:rPr>
            </w:pPr>
            <w:r>
              <w:rPr>
                <w:sz w:val="16"/>
                <w:szCs w:val="16"/>
              </w:rPr>
              <w:t>August 2024</w:t>
            </w:r>
          </w:p>
          <w:p w14:paraId="6349F59B" w14:textId="77777777" w:rsidR="00E1118F" w:rsidRPr="00BD665C" w:rsidRDefault="00E1118F" w:rsidP="009C41AB">
            <w:pPr>
              <w:jc w:val="center"/>
              <w:rPr>
                <w:sz w:val="16"/>
                <w:szCs w:val="16"/>
              </w:rPr>
            </w:pPr>
          </w:p>
        </w:tc>
      </w:tr>
    </w:tbl>
    <w:p w14:paraId="2F681E54" w14:textId="77777777" w:rsidR="00E1118F" w:rsidRDefault="00E1118F" w:rsidP="00E1118F"/>
    <w:p w14:paraId="59600A93" w14:textId="77777777" w:rsidR="00FF60A4" w:rsidRDefault="00FF60A4"/>
    <w:p w14:paraId="54828A95" w14:textId="77777777" w:rsidR="00FF60A4" w:rsidRDefault="00FF60A4"/>
    <w:p w14:paraId="6368E7D6" w14:textId="77777777" w:rsidR="006A5CE7" w:rsidRDefault="006A5CE7"/>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FF60A4" w:rsidRPr="000C7085" w14:paraId="1DBB3A1F" w14:textId="77777777" w:rsidTr="009C41AB">
        <w:trPr>
          <w:cantSplit/>
          <w:trHeight w:val="567"/>
          <w:jc w:val="center"/>
        </w:trPr>
        <w:tc>
          <w:tcPr>
            <w:tcW w:w="2833" w:type="dxa"/>
            <w:vMerge w:val="restart"/>
            <w:vAlign w:val="center"/>
          </w:tcPr>
          <w:p w14:paraId="4A92EFAF" w14:textId="77777777" w:rsidR="00FF60A4" w:rsidRPr="00752E29" w:rsidRDefault="00FF60A4"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0201D87B" w14:textId="77777777" w:rsidR="00FF60A4" w:rsidRPr="00752E29" w:rsidRDefault="00FF60A4"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BDA9A3D" w14:textId="77777777" w:rsidR="00FF60A4" w:rsidRPr="00752E29" w:rsidRDefault="00FF60A4" w:rsidP="009C41AB">
            <w:pPr>
              <w:jc w:val="center"/>
              <w:rPr>
                <w:b/>
                <w:sz w:val="16"/>
                <w:szCs w:val="16"/>
              </w:rPr>
            </w:pPr>
            <w:r w:rsidRPr="00752E29">
              <w:rPr>
                <w:b/>
                <w:sz w:val="16"/>
                <w:szCs w:val="16"/>
              </w:rPr>
              <w:t>Assessment Inherent</w:t>
            </w:r>
          </w:p>
        </w:tc>
        <w:tc>
          <w:tcPr>
            <w:tcW w:w="2331" w:type="dxa"/>
            <w:vMerge w:val="restart"/>
            <w:vAlign w:val="center"/>
          </w:tcPr>
          <w:p w14:paraId="2C5BC871" w14:textId="77777777" w:rsidR="00FF60A4" w:rsidRPr="00752E29" w:rsidRDefault="00FF60A4"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58255CF5" w14:textId="77777777" w:rsidR="00FF60A4" w:rsidRPr="00752E29" w:rsidRDefault="00FF60A4"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2C6C0EE7" w14:textId="77777777" w:rsidR="00FF60A4" w:rsidRPr="00752E29" w:rsidRDefault="00FF60A4"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847CF9" w14:textId="77777777" w:rsidR="00FF60A4" w:rsidRPr="00752E29" w:rsidRDefault="00FF60A4" w:rsidP="009C41AB">
            <w:pPr>
              <w:jc w:val="center"/>
              <w:rPr>
                <w:b/>
                <w:sz w:val="16"/>
                <w:szCs w:val="16"/>
              </w:rPr>
            </w:pPr>
            <w:r w:rsidRPr="00752E29">
              <w:rPr>
                <w:b/>
                <w:sz w:val="16"/>
                <w:szCs w:val="16"/>
              </w:rPr>
              <w:t>Target completion dates</w:t>
            </w:r>
          </w:p>
        </w:tc>
      </w:tr>
      <w:tr w:rsidR="00FF60A4" w:rsidRPr="000C7085" w14:paraId="4FD62F09" w14:textId="77777777" w:rsidTr="009C41AB">
        <w:trPr>
          <w:cantSplit/>
          <w:trHeight w:val="409"/>
          <w:jc w:val="center"/>
        </w:trPr>
        <w:tc>
          <w:tcPr>
            <w:tcW w:w="2833" w:type="dxa"/>
            <w:vMerge/>
            <w:tcBorders>
              <w:bottom w:val="single" w:sz="4" w:space="0" w:color="auto"/>
            </w:tcBorders>
          </w:tcPr>
          <w:p w14:paraId="32B16CB0" w14:textId="77777777" w:rsidR="00FF60A4" w:rsidRPr="000C7085" w:rsidRDefault="00FF60A4" w:rsidP="009C41AB">
            <w:pPr>
              <w:rPr>
                <w:b/>
                <w:sz w:val="20"/>
                <w:szCs w:val="20"/>
              </w:rPr>
            </w:pPr>
          </w:p>
        </w:tc>
        <w:tc>
          <w:tcPr>
            <w:tcW w:w="2101" w:type="dxa"/>
            <w:vMerge/>
            <w:tcBorders>
              <w:bottom w:val="single" w:sz="4" w:space="0" w:color="auto"/>
            </w:tcBorders>
          </w:tcPr>
          <w:p w14:paraId="5BA362F8" w14:textId="77777777" w:rsidR="00FF60A4" w:rsidRPr="000C7085" w:rsidRDefault="00FF60A4" w:rsidP="009C41AB">
            <w:pPr>
              <w:rPr>
                <w:sz w:val="20"/>
                <w:szCs w:val="20"/>
              </w:rPr>
            </w:pPr>
          </w:p>
        </w:tc>
        <w:tc>
          <w:tcPr>
            <w:tcW w:w="873" w:type="dxa"/>
            <w:tcBorders>
              <w:bottom w:val="single" w:sz="4" w:space="0" w:color="auto"/>
            </w:tcBorders>
            <w:shd w:val="clear" w:color="auto" w:fill="auto"/>
            <w:vAlign w:val="center"/>
          </w:tcPr>
          <w:p w14:paraId="2618A56D" w14:textId="77777777" w:rsidR="00FF60A4" w:rsidRDefault="00FF60A4" w:rsidP="009C41AB">
            <w:pPr>
              <w:jc w:val="center"/>
              <w:rPr>
                <w:b/>
                <w:sz w:val="16"/>
                <w:szCs w:val="16"/>
              </w:rPr>
            </w:pPr>
            <w:r w:rsidRPr="00752E29">
              <w:rPr>
                <w:b/>
                <w:sz w:val="16"/>
                <w:szCs w:val="16"/>
              </w:rPr>
              <w:t>Likeli-hood</w:t>
            </w:r>
          </w:p>
          <w:p w14:paraId="1A8F1E91" w14:textId="77777777" w:rsidR="00FF60A4" w:rsidRPr="00752E29" w:rsidRDefault="00FF60A4"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7F945D97" w14:textId="77777777" w:rsidR="00FF60A4" w:rsidRPr="00752E29" w:rsidRDefault="00FF60A4" w:rsidP="009C41AB">
            <w:pPr>
              <w:jc w:val="center"/>
              <w:rPr>
                <w:b/>
                <w:sz w:val="16"/>
                <w:szCs w:val="16"/>
              </w:rPr>
            </w:pPr>
            <w:r w:rsidRPr="00752E29">
              <w:rPr>
                <w:b/>
                <w:sz w:val="16"/>
                <w:szCs w:val="16"/>
              </w:rPr>
              <w:t>Impact</w:t>
            </w:r>
          </w:p>
          <w:p w14:paraId="79D75D8B" w14:textId="77777777" w:rsidR="00FF60A4" w:rsidRDefault="00FF60A4" w:rsidP="009C41AB">
            <w:pPr>
              <w:jc w:val="center"/>
              <w:rPr>
                <w:b/>
                <w:sz w:val="16"/>
                <w:szCs w:val="16"/>
              </w:rPr>
            </w:pPr>
          </w:p>
          <w:p w14:paraId="562C88B8" w14:textId="77777777" w:rsidR="00FF60A4" w:rsidRPr="00752E29" w:rsidRDefault="00FF60A4" w:rsidP="009C41AB">
            <w:pPr>
              <w:jc w:val="center"/>
              <w:rPr>
                <w:b/>
                <w:sz w:val="16"/>
                <w:szCs w:val="16"/>
              </w:rPr>
            </w:pPr>
            <w:r>
              <w:rPr>
                <w:b/>
                <w:sz w:val="16"/>
                <w:szCs w:val="16"/>
              </w:rPr>
              <w:t>3</w:t>
            </w:r>
          </w:p>
        </w:tc>
        <w:tc>
          <w:tcPr>
            <w:tcW w:w="2331" w:type="dxa"/>
            <w:vMerge/>
            <w:tcBorders>
              <w:bottom w:val="single" w:sz="4" w:space="0" w:color="auto"/>
            </w:tcBorders>
          </w:tcPr>
          <w:p w14:paraId="0585D1FD" w14:textId="77777777" w:rsidR="00FF60A4" w:rsidRPr="00752E29" w:rsidRDefault="00FF60A4" w:rsidP="009C41AB">
            <w:pPr>
              <w:jc w:val="center"/>
              <w:rPr>
                <w:sz w:val="16"/>
                <w:szCs w:val="16"/>
              </w:rPr>
            </w:pPr>
          </w:p>
        </w:tc>
        <w:tc>
          <w:tcPr>
            <w:tcW w:w="929" w:type="dxa"/>
            <w:tcBorders>
              <w:bottom w:val="single" w:sz="4" w:space="0" w:color="auto"/>
            </w:tcBorders>
            <w:shd w:val="clear" w:color="auto" w:fill="auto"/>
            <w:vAlign w:val="center"/>
          </w:tcPr>
          <w:p w14:paraId="79D593E6" w14:textId="77777777" w:rsidR="00FF60A4" w:rsidRDefault="00FF60A4" w:rsidP="009C41AB">
            <w:pPr>
              <w:jc w:val="center"/>
              <w:rPr>
                <w:b/>
                <w:sz w:val="16"/>
                <w:szCs w:val="16"/>
              </w:rPr>
            </w:pPr>
            <w:r w:rsidRPr="00752E29">
              <w:rPr>
                <w:b/>
                <w:sz w:val="16"/>
                <w:szCs w:val="16"/>
              </w:rPr>
              <w:t>Likeli-hood</w:t>
            </w:r>
          </w:p>
          <w:p w14:paraId="1197D937" w14:textId="6B0175A3" w:rsidR="00FF60A4" w:rsidRPr="00752E29" w:rsidRDefault="00A12BC8"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0974D3CC" w14:textId="77777777" w:rsidR="00FF60A4" w:rsidRPr="00752E29" w:rsidRDefault="00FF60A4" w:rsidP="009C41AB">
            <w:pPr>
              <w:jc w:val="center"/>
              <w:rPr>
                <w:b/>
                <w:sz w:val="16"/>
                <w:szCs w:val="16"/>
              </w:rPr>
            </w:pPr>
            <w:r w:rsidRPr="00752E29">
              <w:rPr>
                <w:b/>
                <w:sz w:val="16"/>
                <w:szCs w:val="16"/>
              </w:rPr>
              <w:t>Impact</w:t>
            </w:r>
          </w:p>
          <w:p w14:paraId="61EDF127" w14:textId="77777777" w:rsidR="00FF60A4" w:rsidRDefault="00FF60A4" w:rsidP="009C41AB">
            <w:pPr>
              <w:jc w:val="center"/>
              <w:rPr>
                <w:b/>
                <w:sz w:val="16"/>
                <w:szCs w:val="16"/>
              </w:rPr>
            </w:pPr>
          </w:p>
          <w:p w14:paraId="00496048" w14:textId="393F03AA" w:rsidR="00FF60A4" w:rsidRPr="00752E29" w:rsidRDefault="00401795"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19FF47FB" w14:textId="77777777" w:rsidR="00FF60A4" w:rsidRPr="000C7085" w:rsidRDefault="00FF60A4" w:rsidP="009C41AB">
            <w:pPr>
              <w:rPr>
                <w:sz w:val="20"/>
                <w:szCs w:val="20"/>
              </w:rPr>
            </w:pPr>
          </w:p>
        </w:tc>
        <w:tc>
          <w:tcPr>
            <w:tcW w:w="1421" w:type="dxa"/>
            <w:vMerge/>
            <w:tcBorders>
              <w:bottom w:val="single" w:sz="4" w:space="0" w:color="auto"/>
            </w:tcBorders>
            <w:shd w:val="clear" w:color="auto" w:fill="auto"/>
          </w:tcPr>
          <w:p w14:paraId="717926E6" w14:textId="77777777" w:rsidR="00FF60A4" w:rsidRPr="000C7085" w:rsidRDefault="00FF60A4" w:rsidP="009C41AB">
            <w:pPr>
              <w:rPr>
                <w:sz w:val="20"/>
                <w:szCs w:val="20"/>
              </w:rPr>
            </w:pPr>
          </w:p>
        </w:tc>
      </w:tr>
      <w:tr w:rsidR="00507708" w:rsidRPr="000C7085" w14:paraId="59B05E7F" w14:textId="77777777" w:rsidTr="00F87155">
        <w:trPr>
          <w:cantSplit/>
          <w:trHeight w:val="5943"/>
          <w:jc w:val="center"/>
        </w:trPr>
        <w:tc>
          <w:tcPr>
            <w:tcW w:w="2833" w:type="dxa"/>
          </w:tcPr>
          <w:p w14:paraId="66D74475" w14:textId="77777777" w:rsidR="00507708" w:rsidRPr="000C7085" w:rsidRDefault="00507708" w:rsidP="00507708">
            <w:pPr>
              <w:rPr>
                <w:sz w:val="20"/>
                <w:szCs w:val="20"/>
              </w:rPr>
            </w:pPr>
          </w:p>
          <w:p w14:paraId="6B6A34B0" w14:textId="183E45CE" w:rsidR="00507708" w:rsidRPr="000E25BE" w:rsidRDefault="00507708" w:rsidP="00507708">
            <w:pPr>
              <w:rPr>
                <w:b/>
                <w:sz w:val="16"/>
                <w:szCs w:val="16"/>
              </w:rPr>
            </w:pPr>
            <w:r w:rsidRPr="000E25BE">
              <w:rPr>
                <w:b/>
                <w:sz w:val="16"/>
                <w:szCs w:val="16"/>
              </w:rPr>
              <w:t>CR</w:t>
            </w:r>
            <w:r>
              <w:rPr>
                <w:b/>
                <w:sz w:val="16"/>
                <w:szCs w:val="16"/>
              </w:rPr>
              <w:t xml:space="preserve">6     </w:t>
            </w:r>
            <w:r w:rsidRPr="00E0326C">
              <w:rPr>
                <w:b/>
                <w:color w:val="548DD4" w:themeColor="text2" w:themeTint="99"/>
                <w:sz w:val="16"/>
                <w:szCs w:val="16"/>
              </w:rPr>
              <w:t>Owner – W McCreight</w:t>
            </w:r>
          </w:p>
          <w:p w14:paraId="64742B43" w14:textId="77777777" w:rsidR="00507708" w:rsidRDefault="00507708" w:rsidP="00507708">
            <w:pPr>
              <w:rPr>
                <w:b/>
                <w:sz w:val="16"/>
                <w:szCs w:val="16"/>
              </w:rPr>
            </w:pPr>
          </w:p>
          <w:p w14:paraId="57AC95C3" w14:textId="77777777" w:rsidR="00507708" w:rsidRPr="000E25BE" w:rsidRDefault="00507708" w:rsidP="00507708">
            <w:pPr>
              <w:rPr>
                <w:sz w:val="16"/>
                <w:szCs w:val="16"/>
                <w:u w:val="single"/>
              </w:rPr>
            </w:pPr>
            <w:r>
              <w:rPr>
                <w:sz w:val="16"/>
                <w:szCs w:val="16"/>
                <w:u w:val="single"/>
              </w:rPr>
              <w:t>Lack of resources</w:t>
            </w:r>
          </w:p>
          <w:p w14:paraId="12FA2D50" w14:textId="77777777" w:rsidR="00507708" w:rsidRPr="000E25BE" w:rsidRDefault="00507708" w:rsidP="00507708">
            <w:pPr>
              <w:rPr>
                <w:sz w:val="16"/>
                <w:szCs w:val="16"/>
              </w:rPr>
            </w:pPr>
          </w:p>
          <w:p w14:paraId="22A916E1" w14:textId="77777777" w:rsidR="00507708" w:rsidRPr="000E25BE" w:rsidRDefault="00507708" w:rsidP="00507708">
            <w:pPr>
              <w:rPr>
                <w:sz w:val="16"/>
                <w:szCs w:val="16"/>
              </w:rPr>
            </w:pPr>
            <w:r w:rsidRPr="000E25BE">
              <w:rPr>
                <w:sz w:val="16"/>
                <w:szCs w:val="16"/>
              </w:rPr>
              <w:t>Related Issues:</w:t>
            </w:r>
          </w:p>
          <w:p w14:paraId="4BDF6DC9" w14:textId="77777777" w:rsidR="00507708" w:rsidRDefault="00507708" w:rsidP="00507708">
            <w:pPr>
              <w:rPr>
                <w:sz w:val="20"/>
                <w:szCs w:val="20"/>
              </w:rPr>
            </w:pPr>
          </w:p>
          <w:p w14:paraId="55838CC3" w14:textId="77777777" w:rsidR="00507708" w:rsidRPr="006338D4" w:rsidRDefault="00507708" w:rsidP="00507708">
            <w:pPr>
              <w:rPr>
                <w:sz w:val="16"/>
                <w:szCs w:val="16"/>
              </w:rPr>
            </w:pPr>
            <w:r>
              <w:rPr>
                <w:sz w:val="16"/>
                <w:szCs w:val="16"/>
              </w:rPr>
              <w:t>Failure to comply with regulatory requirements</w:t>
            </w:r>
          </w:p>
          <w:p w14:paraId="32BBFF64" w14:textId="77777777" w:rsidR="00507708" w:rsidRPr="006338D4" w:rsidRDefault="00507708" w:rsidP="00507708">
            <w:pPr>
              <w:rPr>
                <w:sz w:val="16"/>
                <w:szCs w:val="16"/>
              </w:rPr>
            </w:pPr>
          </w:p>
          <w:p w14:paraId="71415E0A" w14:textId="610124A1" w:rsidR="00507708" w:rsidRPr="00D62CF5" w:rsidRDefault="00507708" w:rsidP="00507708">
            <w:pPr>
              <w:pStyle w:val="Default"/>
              <w:rPr>
                <w:sz w:val="16"/>
                <w:szCs w:val="16"/>
              </w:rPr>
            </w:pPr>
            <w:r w:rsidRPr="00D62CF5">
              <w:rPr>
                <w:sz w:val="16"/>
                <w:szCs w:val="16"/>
              </w:rPr>
              <w:t>Lack of staff cover</w:t>
            </w:r>
          </w:p>
          <w:p w14:paraId="73C1A71B" w14:textId="77777777" w:rsidR="00507708" w:rsidRDefault="00507708" w:rsidP="00507708">
            <w:pPr>
              <w:pStyle w:val="Default"/>
              <w:rPr>
                <w:i/>
                <w:sz w:val="20"/>
                <w:szCs w:val="20"/>
              </w:rPr>
            </w:pPr>
          </w:p>
          <w:p w14:paraId="6734B237" w14:textId="2852B3D0" w:rsidR="00507708" w:rsidRPr="00087050" w:rsidRDefault="00507708" w:rsidP="00507708">
            <w:pPr>
              <w:pStyle w:val="Default"/>
              <w:rPr>
                <w:iCs/>
                <w:sz w:val="16"/>
                <w:szCs w:val="16"/>
              </w:rPr>
            </w:pPr>
            <w:r>
              <w:rPr>
                <w:iCs/>
                <w:sz w:val="16"/>
                <w:szCs w:val="16"/>
              </w:rPr>
              <w:t>Employing staff on basis of temporary contracts</w:t>
            </w:r>
          </w:p>
          <w:p w14:paraId="6BA5C81C" w14:textId="77777777" w:rsidR="00507708" w:rsidRDefault="00507708" w:rsidP="00507708">
            <w:pPr>
              <w:pStyle w:val="Default"/>
              <w:rPr>
                <w:i/>
                <w:sz w:val="20"/>
                <w:szCs w:val="20"/>
              </w:rPr>
            </w:pPr>
          </w:p>
          <w:p w14:paraId="51FADC19" w14:textId="77777777" w:rsidR="00507708" w:rsidRDefault="00507708" w:rsidP="00507708">
            <w:pPr>
              <w:pStyle w:val="Default"/>
              <w:rPr>
                <w:i/>
                <w:sz w:val="20"/>
                <w:szCs w:val="20"/>
              </w:rPr>
            </w:pPr>
          </w:p>
          <w:p w14:paraId="1FDA83B9" w14:textId="77777777" w:rsidR="00507708" w:rsidRDefault="00507708" w:rsidP="00507708">
            <w:pPr>
              <w:pStyle w:val="Default"/>
              <w:rPr>
                <w:i/>
                <w:sz w:val="20"/>
                <w:szCs w:val="20"/>
              </w:rPr>
            </w:pPr>
          </w:p>
          <w:p w14:paraId="1CFC257A" w14:textId="77777777" w:rsidR="00507708" w:rsidRDefault="00507708" w:rsidP="00507708">
            <w:pPr>
              <w:pStyle w:val="Default"/>
              <w:rPr>
                <w:i/>
                <w:sz w:val="20"/>
                <w:szCs w:val="20"/>
              </w:rPr>
            </w:pPr>
          </w:p>
          <w:p w14:paraId="103687EC" w14:textId="77777777" w:rsidR="00507708" w:rsidRDefault="00507708" w:rsidP="00507708">
            <w:pPr>
              <w:pStyle w:val="Default"/>
              <w:rPr>
                <w:i/>
                <w:sz w:val="20"/>
                <w:szCs w:val="20"/>
              </w:rPr>
            </w:pPr>
          </w:p>
          <w:p w14:paraId="170930F8" w14:textId="77777777" w:rsidR="00507708" w:rsidRDefault="00507708" w:rsidP="00507708">
            <w:pPr>
              <w:pStyle w:val="Default"/>
              <w:rPr>
                <w:i/>
                <w:sz w:val="20"/>
                <w:szCs w:val="20"/>
              </w:rPr>
            </w:pPr>
          </w:p>
          <w:p w14:paraId="56A85177" w14:textId="77777777" w:rsidR="00507708" w:rsidRDefault="00507708" w:rsidP="00507708">
            <w:pPr>
              <w:pStyle w:val="Default"/>
              <w:rPr>
                <w:i/>
                <w:sz w:val="20"/>
                <w:szCs w:val="20"/>
              </w:rPr>
            </w:pPr>
          </w:p>
          <w:p w14:paraId="124A24FD" w14:textId="77777777" w:rsidR="00507708" w:rsidRDefault="00507708" w:rsidP="00507708">
            <w:pPr>
              <w:pStyle w:val="Default"/>
              <w:rPr>
                <w:i/>
                <w:sz w:val="20"/>
                <w:szCs w:val="20"/>
              </w:rPr>
            </w:pPr>
          </w:p>
          <w:p w14:paraId="4179C0D2" w14:textId="77777777" w:rsidR="00507708" w:rsidRDefault="00507708" w:rsidP="00507708">
            <w:pPr>
              <w:pStyle w:val="Default"/>
              <w:rPr>
                <w:i/>
                <w:sz w:val="20"/>
                <w:szCs w:val="20"/>
              </w:rPr>
            </w:pPr>
          </w:p>
          <w:p w14:paraId="76E719FE" w14:textId="77777777" w:rsidR="00507708" w:rsidRDefault="00507708" w:rsidP="00507708">
            <w:pPr>
              <w:pStyle w:val="Default"/>
              <w:rPr>
                <w:i/>
                <w:sz w:val="20"/>
                <w:szCs w:val="20"/>
              </w:rPr>
            </w:pPr>
          </w:p>
          <w:p w14:paraId="1ADD2015" w14:textId="77777777" w:rsidR="00507708" w:rsidRDefault="00507708" w:rsidP="00507708">
            <w:pPr>
              <w:pStyle w:val="Default"/>
              <w:rPr>
                <w:i/>
                <w:sz w:val="20"/>
                <w:szCs w:val="20"/>
              </w:rPr>
            </w:pPr>
          </w:p>
          <w:p w14:paraId="30249461" w14:textId="77777777" w:rsidR="00507708" w:rsidRDefault="00507708" w:rsidP="00507708">
            <w:pPr>
              <w:pStyle w:val="Default"/>
              <w:rPr>
                <w:i/>
                <w:sz w:val="20"/>
                <w:szCs w:val="20"/>
              </w:rPr>
            </w:pPr>
          </w:p>
          <w:p w14:paraId="2154B073" w14:textId="77777777" w:rsidR="00507708" w:rsidRDefault="00507708" w:rsidP="00507708">
            <w:pPr>
              <w:pStyle w:val="Default"/>
              <w:rPr>
                <w:i/>
                <w:sz w:val="20"/>
                <w:szCs w:val="20"/>
              </w:rPr>
            </w:pPr>
          </w:p>
          <w:p w14:paraId="6D145647" w14:textId="77777777" w:rsidR="00507708" w:rsidRDefault="00507708" w:rsidP="00507708">
            <w:pPr>
              <w:pStyle w:val="Default"/>
              <w:rPr>
                <w:i/>
                <w:sz w:val="20"/>
                <w:szCs w:val="20"/>
              </w:rPr>
            </w:pPr>
          </w:p>
          <w:p w14:paraId="4285BE07" w14:textId="77777777" w:rsidR="00507708" w:rsidRDefault="00507708" w:rsidP="00507708">
            <w:pPr>
              <w:pStyle w:val="Default"/>
              <w:rPr>
                <w:i/>
                <w:sz w:val="20"/>
                <w:szCs w:val="20"/>
              </w:rPr>
            </w:pPr>
          </w:p>
          <w:p w14:paraId="065D2369" w14:textId="77777777" w:rsidR="00507708" w:rsidRPr="000C7085" w:rsidRDefault="00507708" w:rsidP="00507708">
            <w:pPr>
              <w:pStyle w:val="Default"/>
              <w:rPr>
                <w:i/>
                <w:sz w:val="20"/>
                <w:szCs w:val="20"/>
              </w:rPr>
            </w:pPr>
          </w:p>
        </w:tc>
        <w:tc>
          <w:tcPr>
            <w:tcW w:w="2101" w:type="dxa"/>
          </w:tcPr>
          <w:p w14:paraId="3E242246" w14:textId="77777777" w:rsidR="00507708" w:rsidRDefault="00507708" w:rsidP="00507708">
            <w:pPr>
              <w:rPr>
                <w:i/>
                <w:sz w:val="20"/>
                <w:szCs w:val="20"/>
              </w:rPr>
            </w:pPr>
          </w:p>
          <w:p w14:paraId="0B43BAF0" w14:textId="77777777" w:rsidR="00507708" w:rsidRDefault="00507708" w:rsidP="00507708">
            <w:pPr>
              <w:rPr>
                <w:i/>
                <w:sz w:val="20"/>
                <w:szCs w:val="20"/>
              </w:rPr>
            </w:pPr>
          </w:p>
          <w:p w14:paraId="4067450E" w14:textId="77777777" w:rsidR="00507708" w:rsidRDefault="00507708" w:rsidP="00507708">
            <w:pPr>
              <w:rPr>
                <w:i/>
                <w:sz w:val="20"/>
                <w:szCs w:val="20"/>
              </w:rPr>
            </w:pPr>
          </w:p>
          <w:p w14:paraId="54D108F2" w14:textId="77777777"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Inability to complete important work on time e.g. Business Continuity Plan, GDPR, JMAs</w:t>
            </w:r>
          </w:p>
          <w:p w14:paraId="7251041A" w14:textId="77777777" w:rsidR="00507708" w:rsidRPr="00E1118F" w:rsidRDefault="00507708" w:rsidP="00507708">
            <w:pPr>
              <w:rPr>
                <w:sz w:val="16"/>
                <w:szCs w:val="16"/>
              </w:rPr>
            </w:pPr>
          </w:p>
          <w:p w14:paraId="291751A2" w14:textId="77777777" w:rsidR="00507708" w:rsidRDefault="00507708" w:rsidP="00507708">
            <w:pPr>
              <w:pStyle w:val="Default"/>
              <w:rPr>
                <w:sz w:val="16"/>
                <w:szCs w:val="16"/>
              </w:rPr>
            </w:pPr>
            <w:r w:rsidRPr="006338D4">
              <w:rPr>
                <w:sz w:val="16"/>
                <w:szCs w:val="16"/>
              </w:rPr>
              <w:t>Additional hours required by existing staff not sustainable</w:t>
            </w:r>
          </w:p>
          <w:p w14:paraId="7EA374D0" w14:textId="77777777" w:rsidR="00507708" w:rsidRDefault="00507708" w:rsidP="00507708">
            <w:pPr>
              <w:pStyle w:val="Default"/>
              <w:rPr>
                <w:sz w:val="16"/>
                <w:szCs w:val="16"/>
              </w:rPr>
            </w:pPr>
          </w:p>
          <w:p w14:paraId="5FC53BE8" w14:textId="77777777" w:rsidR="00507708" w:rsidRDefault="00507708" w:rsidP="00507708">
            <w:pPr>
              <w:pStyle w:val="Default"/>
              <w:rPr>
                <w:sz w:val="16"/>
                <w:szCs w:val="16"/>
              </w:rPr>
            </w:pPr>
            <w:r>
              <w:rPr>
                <w:sz w:val="16"/>
                <w:szCs w:val="16"/>
              </w:rPr>
              <w:t>Quality of work could suffer</w:t>
            </w:r>
          </w:p>
          <w:p w14:paraId="2C98264C" w14:textId="77777777" w:rsidR="00507708" w:rsidRDefault="00507708" w:rsidP="00507708">
            <w:pPr>
              <w:pStyle w:val="Default"/>
              <w:rPr>
                <w:sz w:val="16"/>
                <w:szCs w:val="16"/>
              </w:rPr>
            </w:pPr>
          </w:p>
          <w:p w14:paraId="6402047A" w14:textId="77777777" w:rsidR="00507708" w:rsidRPr="006338D4" w:rsidRDefault="00507708" w:rsidP="00507708">
            <w:pPr>
              <w:rPr>
                <w:sz w:val="16"/>
                <w:szCs w:val="16"/>
              </w:rPr>
            </w:pPr>
            <w:r w:rsidRPr="006338D4">
              <w:rPr>
                <w:sz w:val="16"/>
                <w:szCs w:val="16"/>
              </w:rPr>
              <w:t>Low staff morale</w:t>
            </w:r>
          </w:p>
          <w:p w14:paraId="3C72B87A" w14:textId="77777777" w:rsidR="00507708" w:rsidRPr="006338D4" w:rsidRDefault="00507708" w:rsidP="00507708">
            <w:pPr>
              <w:rPr>
                <w:sz w:val="16"/>
                <w:szCs w:val="16"/>
              </w:rPr>
            </w:pPr>
          </w:p>
          <w:p w14:paraId="181BF956" w14:textId="77777777" w:rsidR="00507708" w:rsidRPr="006338D4" w:rsidRDefault="00507708" w:rsidP="00507708">
            <w:pPr>
              <w:pStyle w:val="Default"/>
              <w:rPr>
                <w:sz w:val="16"/>
                <w:szCs w:val="16"/>
              </w:rPr>
            </w:pPr>
          </w:p>
        </w:tc>
        <w:tc>
          <w:tcPr>
            <w:tcW w:w="873" w:type="dxa"/>
            <w:shd w:val="clear" w:color="auto" w:fill="FFC000"/>
          </w:tcPr>
          <w:p w14:paraId="043929FE" w14:textId="77777777" w:rsidR="00507708" w:rsidRPr="000C7085" w:rsidRDefault="00507708" w:rsidP="00507708">
            <w:pPr>
              <w:jc w:val="center"/>
              <w:rPr>
                <w:sz w:val="20"/>
                <w:szCs w:val="20"/>
              </w:rPr>
            </w:pPr>
          </w:p>
        </w:tc>
        <w:tc>
          <w:tcPr>
            <w:tcW w:w="851" w:type="dxa"/>
            <w:shd w:val="clear" w:color="auto" w:fill="FFC000"/>
          </w:tcPr>
          <w:p w14:paraId="200CAF45" w14:textId="77777777" w:rsidR="00507708" w:rsidRPr="000C7085" w:rsidRDefault="00507708" w:rsidP="00507708">
            <w:pPr>
              <w:jc w:val="center"/>
              <w:rPr>
                <w:sz w:val="20"/>
                <w:szCs w:val="20"/>
              </w:rPr>
            </w:pPr>
          </w:p>
        </w:tc>
        <w:tc>
          <w:tcPr>
            <w:tcW w:w="2331" w:type="dxa"/>
            <w:tcBorders>
              <w:bottom w:val="single" w:sz="4" w:space="0" w:color="auto"/>
            </w:tcBorders>
          </w:tcPr>
          <w:p w14:paraId="21ACB42C" w14:textId="77777777" w:rsidR="00507708" w:rsidRDefault="00507708" w:rsidP="00507708">
            <w:pPr>
              <w:rPr>
                <w:sz w:val="16"/>
                <w:szCs w:val="16"/>
              </w:rPr>
            </w:pPr>
          </w:p>
          <w:p w14:paraId="0F71C8FE" w14:textId="77777777" w:rsidR="00507708" w:rsidRDefault="00507708" w:rsidP="00507708">
            <w:pPr>
              <w:rPr>
                <w:sz w:val="16"/>
                <w:szCs w:val="16"/>
              </w:rPr>
            </w:pPr>
          </w:p>
          <w:p w14:paraId="6244CB7C" w14:textId="77777777" w:rsidR="00507708" w:rsidRDefault="00507708" w:rsidP="00507708">
            <w:pPr>
              <w:rPr>
                <w:sz w:val="20"/>
                <w:szCs w:val="20"/>
              </w:rPr>
            </w:pPr>
          </w:p>
          <w:p w14:paraId="043F3A54" w14:textId="2A4B8545"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Use of temporary staff</w:t>
            </w:r>
            <w:r>
              <w:rPr>
                <w:rFonts w:eastAsia="Times New Roman"/>
                <w:color w:val="auto"/>
                <w:sz w:val="16"/>
                <w:szCs w:val="16"/>
                <w:lang w:eastAsia="en-US"/>
              </w:rPr>
              <w:t xml:space="preserve"> &amp; External Consultants when necessary</w:t>
            </w:r>
          </w:p>
          <w:p w14:paraId="08AD59AC" w14:textId="77777777" w:rsidR="00507708" w:rsidRPr="00E1118F" w:rsidRDefault="00507708" w:rsidP="00507708">
            <w:pPr>
              <w:pStyle w:val="Default"/>
              <w:rPr>
                <w:rFonts w:eastAsia="Times New Roman"/>
                <w:color w:val="auto"/>
                <w:sz w:val="16"/>
                <w:szCs w:val="16"/>
                <w:lang w:eastAsia="en-US"/>
              </w:rPr>
            </w:pPr>
          </w:p>
          <w:p w14:paraId="7D55D4F3" w14:textId="77777777" w:rsidR="00507708" w:rsidRPr="00E1118F" w:rsidRDefault="00507708" w:rsidP="00507708">
            <w:pPr>
              <w:pStyle w:val="Default"/>
              <w:rPr>
                <w:rFonts w:eastAsia="Times New Roman"/>
                <w:color w:val="auto"/>
                <w:sz w:val="16"/>
                <w:szCs w:val="16"/>
                <w:lang w:eastAsia="en-US"/>
              </w:rPr>
            </w:pPr>
          </w:p>
          <w:p w14:paraId="60D77AB1" w14:textId="6AF4B19C" w:rsidR="00507708" w:rsidRDefault="00507708" w:rsidP="00507708">
            <w:pPr>
              <w:rPr>
                <w:sz w:val="16"/>
                <w:szCs w:val="16"/>
              </w:rPr>
            </w:pPr>
            <w:r>
              <w:rPr>
                <w:sz w:val="16"/>
                <w:szCs w:val="16"/>
              </w:rPr>
              <w:t xml:space="preserve">Work programme continually </w:t>
            </w:r>
            <w:proofErr w:type="gramStart"/>
            <w:r>
              <w:rPr>
                <w:sz w:val="16"/>
                <w:szCs w:val="16"/>
              </w:rPr>
              <w:t>reviewed  to</w:t>
            </w:r>
            <w:proofErr w:type="gramEnd"/>
            <w:r>
              <w:rPr>
                <w:sz w:val="16"/>
                <w:szCs w:val="16"/>
              </w:rPr>
              <w:t xml:space="preserve"> assist in setting required resource levels</w:t>
            </w:r>
          </w:p>
          <w:p w14:paraId="458AC16D" w14:textId="77777777" w:rsidR="00507708" w:rsidRDefault="00507708" w:rsidP="00507708">
            <w:pPr>
              <w:rPr>
                <w:sz w:val="16"/>
                <w:szCs w:val="16"/>
              </w:rPr>
            </w:pPr>
          </w:p>
          <w:p w14:paraId="5603FF3F" w14:textId="77777777" w:rsidR="00507708" w:rsidRDefault="00507708" w:rsidP="00507708">
            <w:pPr>
              <w:rPr>
                <w:sz w:val="16"/>
                <w:szCs w:val="16"/>
              </w:rPr>
            </w:pPr>
          </w:p>
          <w:p w14:paraId="6D1A65A5" w14:textId="77777777" w:rsidR="00507708" w:rsidRDefault="00507708" w:rsidP="00507708">
            <w:pPr>
              <w:rPr>
                <w:sz w:val="16"/>
                <w:szCs w:val="16"/>
              </w:rPr>
            </w:pPr>
            <w:r>
              <w:rPr>
                <w:sz w:val="16"/>
                <w:szCs w:val="16"/>
              </w:rPr>
              <w:t xml:space="preserve">All staff employed on permanent contracts </w:t>
            </w:r>
          </w:p>
          <w:p w14:paraId="0FD31D0A" w14:textId="77777777" w:rsidR="00507708" w:rsidRDefault="00507708" w:rsidP="00507708">
            <w:pPr>
              <w:rPr>
                <w:sz w:val="16"/>
                <w:szCs w:val="16"/>
              </w:rPr>
            </w:pPr>
          </w:p>
          <w:p w14:paraId="58635511" w14:textId="28BA581D" w:rsidR="00507708" w:rsidRDefault="00507708" w:rsidP="00507708">
            <w:pPr>
              <w:rPr>
                <w:sz w:val="16"/>
                <w:szCs w:val="16"/>
              </w:rPr>
            </w:pPr>
            <w:r>
              <w:rPr>
                <w:sz w:val="16"/>
                <w:szCs w:val="16"/>
              </w:rPr>
              <w:t>Continual monitoring of staff levels to ensure proper levels maintained</w:t>
            </w:r>
          </w:p>
          <w:p w14:paraId="158DC98E" w14:textId="77777777" w:rsidR="00507708" w:rsidRDefault="00507708" w:rsidP="00507708">
            <w:pPr>
              <w:rPr>
                <w:sz w:val="16"/>
                <w:szCs w:val="16"/>
              </w:rPr>
            </w:pPr>
          </w:p>
          <w:p w14:paraId="1269D719" w14:textId="77777777" w:rsidR="00507708" w:rsidRDefault="00507708" w:rsidP="00507708">
            <w:pPr>
              <w:rPr>
                <w:sz w:val="16"/>
                <w:szCs w:val="16"/>
              </w:rPr>
            </w:pPr>
          </w:p>
          <w:p w14:paraId="66B38C64" w14:textId="3322629F" w:rsidR="00507708" w:rsidRDefault="00507708" w:rsidP="00507708">
            <w:pPr>
              <w:rPr>
                <w:sz w:val="16"/>
                <w:szCs w:val="16"/>
              </w:rPr>
            </w:pPr>
            <w:r>
              <w:rPr>
                <w:sz w:val="16"/>
                <w:szCs w:val="16"/>
              </w:rPr>
              <w:t>New Finance Officer appointed.</w:t>
            </w:r>
          </w:p>
          <w:p w14:paraId="3CB8E834" w14:textId="77777777" w:rsidR="00507708" w:rsidRDefault="00507708" w:rsidP="00507708">
            <w:pPr>
              <w:rPr>
                <w:sz w:val="16"/>
                <w:szCs w:val="16"/>
              </w:rPr>
            </w:pPr>
          </w:p>
          <w:p w14:paraId="4AA1B1AA" w14:textId="77777777" w:rsidR="00507708" w:rsidRDefault="00507708" w:rsidP="00507708">
            <w:pPr>
              <w:rPr>
                <w:sz w:val="16"/>
                <w:szCs w:val="16"/>
              </w:rPr>
            </w:pPr>
          </w:p>
          <w:p w14:paraId="322DA64C" w14:textId="77777777" w:rsidR="00507708" w:rsidRDefault="00507708" w:rsidP="00507708">
            <w:pPr>
              <w:rPr>
                <w:sz w:val="16"/>
                <w:szCs w:val="16"/>
              </w:rPr>
            </w:pPr>
          </w:p>
          <w:p w14:paraId="692ABB03" w14:textId="77777777" w:rsidR="00507708" w:rsidRDefault="00507708" w:rsidP="00507708">
            <w:pPr>
              <w:rPr>
                <w:sz w:val="16"/>
                <w:szCs w:val="16"/>
              </w:rPr>
            </w:pPr>
          </w:p>
          <w:p w14:paraId="11A8A8EC" w14:textId="77777777" w:rsidR="00507708" w:rsidRDefault="00507708" w:rsidP="00507708">
            <w:pPr>
              <w:rPr>
                <w:sz w:val="16"/>
                <w:szCs w:val="16"/>
              </w:rPr>
            </w:pPr>
          </w:p>
          <w:p w14:paraId="772B465D" w14:textId="75C3613D" w:rsidR="00507708" w:rsidRPr="00BD665C" w:rsidRDefault="00507708" w:rsidP="00507708">
            <w:pPr>
              <w:rPr>
                <w:sz w:val="16"/>
                <w:szCs w:val="16"/>
              </w:rPr>
            </w:pPr>
          </w:p>
        </w:tc>
        <w:tc>
          <w:tcPr>
            <w:tcW w:w="929" w:type="dxa"/>
            <w:shd w:val="clear" w:color="auto" w:fill="00B050"/>
          </w:tcPr>
          <w:p w14:paraId="073CB1DB" w14:textId="77777777" w:rsidR="00507708" w:rsidRDefault="00507708" w:rsidP="00507708">
            <w:pPr>
              <w:spacing w:line="180" w:lineRule="exact"/>
              <w:jc w:val="center"/>
              <w:rPr>
                <w:sz w:val="40"/>
                <w:szCs w:val="40"/>
              </w:rPr>
            </w:pPr>
          </w:p>
          <w:p w14:paraId="523760D5" w14:textId="3E7FCB11" w:rsidR="00507708" w:rsidRPr="00722F54" w:rsidRDefault="00507708" w:rsidP="00507708">
            <w:pPr>
              <w:jc w:val="center"/>
              <w:rPr>
                <w:sz w:val="20"/>
                <w:szCs w:val="20"/>
                <w:highlight w:val="green"/>
              </w:rPr>
            </w:pPr>
            <w:r w:rsidRPr="00507708">
              <w:rPr>
                <w:sz w:val="40"/>
                <w:szCs w:val="40"/>
              </w:rPr>
              <w:t>↔</w:t>
            </w:r>
          </w:p>
        </w:tc>
        <w:tc>
          <w:tcPr>
            <w:tcW w:w="850" w:type="dxa"/>
            <w:shd w:val="clear" w:color="auto" w:fill="00B050"/>
          </w:tcPr>
          <w:p w14:paraId="479E20F8" w14:textId="77777777" w:rsidR="00507708" w:rsidRDefault="00507708" w:rsidP="00507708">
            <w:pPr>
              <w:spacing w:line="180" w:lineRule="exact"/>
              <w:jc w:val="center"/>
              <w:rPr>
                <w:sz w:val="40"/>
                <w:szCs w:val="40"/>
              </w:rPr>
            </w:pPr>
          </w:p>
          <w:p w14:paraId="318ABFBE" w14:textId="1863A31C" w:rsidR="00507708" w:rsidRPr="00722F54" w:rsidRDefault="00507708" w:rsidP="00507708">
            <w:pPr>
              <w:jc w:val="center"/>
              <w:rPr>
                <w:sz w:val="20"/>
                <w:szCs w:val="20"/>
                <w:highlight w:val="green"/>
              </w:rPr>
            </w:pPr>
            <w:r w:rsidRPr="00507708">
              <w:rPr>
                <w:sz w:val="40"/>
                <w:szCs w:val="40"/>
              </w:rPr>
              <w:t>↔</w:t>
            </w:r>
          </w:p>
        </w:tc>
        <w:tc>
          <w:tcPr>
            <w:tcW w:w="2482" w:type="dxa"/>
          </w:tcPr>
          <w:p w14:paraId="32EAB93C" w14:textId="77777777" w:rsidR="00507708" w:rsidRDefault="00507708" w:rsidP="00507708">
            <w:pPr>
              <w:rPr>
                <w:sz w:val="16"/>
                <w:szCs w:val="16"/>
              </w:rPr>
            </w:pPr>
          </w:p>
          <w:p w14:paraId="71D10B22" w14:textId="77777777" w:rsidR="00507708" w:rsidRDefault="00507708" w:rsidP="00507708">
            <w:pPr>
              <w:rPr>
                <w:sz w:val="16"/>
                <w:szCs w:val="16"/>
              </w:rPr>
            </w:pPr>
          </w:p>
          <w:p w14:paraId="7BA51D78" w14:textId="77777777" w:rsidR="00507708" w:rsidRDefault="00507708" w:rsidP="00507708">
            <w:pPr>
              <w:rPr>
                <w:sz w:val="16"/>
                <w:szCs w:val="16"/>
              </w:rPr>
            </w:pPr>
          </w:p>
          <w:p w14:paraId="4CC830B8" w14:textId="77777777" w:rsidR="00507708" w:rsidRDefault="00507708" w:rsidP="00507708">
            <w:pPr>
              <w:rPr>
                <w:sz w:val="16"/>
                <w:szCs w:val="16"/>
              </w:rPr>
            </w:pPr>
          </w:p>
          <w:p w14:paraId="3FB426D0" w14:textId="77777777" w:rsidR="00507708" w:rsidRDefault="00507708" w:rsidP="00507708">
            <w:pPr>
              <w:rPr>
                <w:sz w:val="16"/>
                <w:szCs w:val="16"/>
              </w:rPr>
            </w:pPr>
          </w:p>
          <w:p w14:paraId="5EBA2639" w14:textId="77777777" w:rsidR="00507708" w:rsidRDefault="00507708" w:rsidP="00507708">
            <w:pPr>
              <w:rPr>
                <w:sz w:val="16"/>
                <w:szCs w:val="16"/>
              </w:rPr>
            </w:pPr>
          </w:p>
          <w:p w14:paraId="08688A32" w14:textId="492E3910" w:rsidR="00507708" w:rsidRPr="00BD665C" w:rsidRDefault="00507708" w:rsidP="00507708">
            <w:pPr>
              <w:rPr>
                <w:sz w:val="16"/>
                <w:szCs w:val="16"/>
              </w:rPr>
            </w:pPr>
          </w:p>
        </w:tc>
        <w:tc>
          <w:tcPr>
            <w:tcW w:w="1421" w:type="dxa"/>
          </w:tcPr>
          <w:p w14:paraId="2D8A4E8C" w14:textId="77777777" w:rsidR="00507708" w:rsidRDefault="00507708" w:rsidP="00507708">
            <w:pPr>
              <w:jc w:val="center"/>
              <w:rPr>
                <w:sz w:val="16"/>
                <w:szCs w:val="16"/>
              </w:rPr>
            </w:pPr>
          </w:p>
          <w:p w14:paraId="2DF4150C" w14:textId="77777777" w:rsidR="00507708" w:rsidRDefault="00507708" w:rsidP="00507708">
            <w:pPr>
              <w:jc w:val="center"/>
              <w:rPr>
                <w:sz w:val="16"/>
                <w:szCs w:val="16"/>
              </w:rPr>
            </w:pPr>
          </w:p>
          <w:p w14:paraId="07D82C14" w14:textId="77777777" w:rsidR="00507708" w:rsidRDefault="00507708" w:rsidP="00507708">
            <w:pPr>
              <w:jc w:val="center"/>
              <w:rPr>
                <w:sz w:val="16"/>
                <w:szCs w:val="16"/>
              </w:rPr>
            </w:pPr>
          </w:p>
          <w:p w14:paraId="6C50681E" w14:textId="77777777" w:rsidR="00507708" w:rsidRDefault="00507708" w:rsidP="00507708">
            <w:pPr>
              <w:jc w:val="center"/>
              <w:rPr>
                <w:sz w:val="16"/>
                <w:szCs w:val="16"/>
              </w:rPr>
            </w:pPr>
          </w:p>
          <w:p w14:paraId="01043A4D" w14:textId="77777777" w:rsidR="00507708" w:rsidRDefault="00507708" w:rsidP="00507708">
            <w:pPr>
              <w:jc w:val="center"/>
              <w:rPr>
                <w:sz w:val="16"/>
                <w:szCs w:val="16"/>
              </w:rPr>
            </w:pPr>
          </w:p>
          <w:p w14:paraId="3CC4A476" w14:textId="77777777" w:rsidR="00507708" w:rsidRDefault="00507708" w:rsidP="00507708">
            <w:pPr>
              <w:jc w:val="center"/>
              <w:rPr>
                <w:sz w:val="16"/>
                <w:szCs w:val="16"/>
              </w:rPr>
            </w:pPr>
          </w:p>
          <w:p w14:paraId="0647039E" w14:textId="77777777" w:rsidR="00507708" w:rsidRDefault="00507708" w:rsidP="00507708">
            <w:pPr>
              <w:jc w:val="center"/>
              <w:rPr>
                <w:sz w:val="16"/>
                <w:szCs w:val="16"/>
              </w:rPr>
            </w:pPr>
          </w:p>
          <w:p w14:paraId="0B1FB005" w14:textId="6D62709B" w:rsidR="00507708" w:rsidRPr="00BD665C" w:rsidRDefault="00507708" w:rsidP="00507708">
            <w:pPr>
              <w:jc w:val="center"/>
              <w:rPr>
                <w:sz w:val="16"/>
                <w:szCs w:val="16"/>
              </w:rPr>
            </w:pPr>
          </w:p>
        </w:tc>
      </w:tr>
    </w:tbl>
    <w:p w14:paraId="5E260E31" w14:textId="77777777" w:rsidR="00FF60A4" w:rsidRDefault="00FF60A4"/>
    <w:p w14:paraId="74FB68C1" w14:textId="77777777" w:rsidR="00A77E2F" w:rsidRDefault="00A77E2F"/>
    <w:p w14:paraId="6BEEB716" w14:textId="77777777" w:rsidR="00A77E2F" w:rsidRDefault="00A77E2F"/>
    <w:p w14:paraId="7681684B" w14:textId="77777777" w:rsidR="002E194D" w:rsidRDefault="002E194D"/>
    <w:p w14:paraId="3FF2B450" w14:textId="77777777" w:rsidR="00A77E2F" w:rsidRDefault="00A77E2F"/>
    <w:p w14:paraId="5CFC3B80" w14:textId="77777777" w:rsidR="00A77E2F" w:rsidRDefault="00A77E2F"/>
    <w:p w14:paraId="5383808E" w14:textId="77777777" w:rsidR="00A77E2F" w:rsidRDefault="00A77E2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A77E2F" w:rsidRPr="00752E29" w14:paraId="1B4BA346" w14:textId="77777777" w:rsidTr="009C41AB">
        <w:trPr>
          <w:cantSplit/>
          <w:trHeight w:val="567"/>
          <w:jc w:val="center"/>
        </w:trPr>
        <w:tc>
          <w:tcPr>
            <w:tcW w:w="2833" w:type="dxa"/>
            <w:vMerge w:val="restart"/>
            <w:vAlign w:val="center"/>
          </w:tcPr>
          <w:p w14:paraId="76E7A65E" w14:textId="77777777" w:rsidR="00A77E2F" w:rsidRPr="00752E29" w:rsidRDefault="00A77E2F"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2FE65BBC" w14:textId="77777777" w:rsidR="00A77E2F" w:rsidRPr="00752E29" w:rsidRDefault="00A77E2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335A113E" w14:textId="77777777" w:rsidR="00A77E2F" w:rsidRPr="00752E29" w:rsidRDefault="00A77E2F" w:rsidP="009C41AB">
            <w:pPr>
              <w:jc w:val="center"/>
              <w:rPr>
                <w:b/>
                <w:sz w:val="16"/>
                <w:szCs w:val="16"/>
              </w:rPr>
            </w:pPr>
            <w:r w:rsidRPr="00752E29">
              <w:rPr>
                <w:b/>
                <w:sz w:val="16"/>
                <w:szCs w:val="16"/>
              </w:rPr>
              <w:t>Assessment Inherent</w:t>
            </w:r>
          </w:p>
        </w:tc>
        <w:tc>
          <w:tcPr>
            <w:tcW w:w="2331" w:type="dxa"/>
            <w:vMerge w:val="restart"/>
            <w:vAlign w:val="center"/>
          </w:tcPr>
          <w:p w14:paraId="2154381D" w14:textId="77777777" w:rsidR="00A77E2F" w:rsidRPr="00752E29" w:rsidRDefault="00A77E2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6F97A0A" w14:textId="77777777" w:rsidR="00A77E2F" w:rsidRPr="00752E29" w:rsidRDefault="00A77E2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1BCBB2BE" w14:textId="77777777" w:rsidR="00A77E2F" w:rsidRPr="00752E29" w:rsidRDefault="00A77E2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7094E615" w14:textId="77777777" w:rsidR="00A77E2F" w:rsidRPr="00752E29" w:rsidRDefault="00A77E2F" w:rsidP="009C41AB">
            <w:pPr>
              <w:jc w:val="center"/>
              <w:rPr>
                <w:b/>
                <w:sz w:val="16"/>
                <w:szCs w:val="16"/>
              </w:rPr>
            </w:pPr>
            <w:r w:rsidRPr="00752E29">
              <w:rPr>
                <w:b/>
                <w:sz w:val="16"/>
                <w:szCs w:val="16"/>
              </w:rPr>
              <w:t>Target completion dates</w:t>
            </w:r>
          </w:p>
        </w:tc>
      </w:tr>
      <w:tr w:rsidR="00A77E2F" w:rsidRPr="000C7085" w14:paraId="1E605C92" w14:textId="77777777" w:rsidTr="009C41AB">
        <w:trPr>
          <w:cantSplit/>
          <w:trHeight w:val="409"/>
          <w:jc w:val="center"/>
        </w:trPr>
        <w:tc>
          <w:tcPr>
            <w:tcW w:w="2833" w:type="dxa"/>
            <w:vMerge/>
            <w:tcBorders>
              <w:bottom w:val="single" w:sz="4" w:space="0" w:color="auto"/>
            </w:tcBorders>
          </w:tcPr>
          <w:p w14:paraId="3FC380C8" w14:textId="77777777" w:rsidR="00A77E2F" w:rsidRPr="000C7085" w:rsidRDefault="00A77E2F" w:rsidP="009C41AB">
            <w:pPr>
              <w:rPr>
                <w:b/>
                <w:sz w:val="20"/>
                <w:szCs w:val="20"/>
              </w:rPr>
            </w:pPr>
          </w:p>
        </w:tc>
        <w:tc>
          <w:tcPr>
            <w:tcW w:w="2101" w:type="dxa"/>
            <w:vMerge/>
            <w:tcBorders>
              <w:bottom w:val="single" w:sz="4" w:space="0" w:color="auto"/>
            </w:tcBorders>
          </w:tcPr>
          <w:p w14:paraId="4A305604" w14:textId="77777777" w:rsidR="00A77E2F" w:rsidRPr="000C7085" w:rsidRDefault="00A77E2F" w:rsidP="009C41AB">
            <w:pPr>
              <w:rPr>
                <w:sz w:val="20"/>
                <w:szCs w:val="20"/>
              </w:rPr>
            </w:pPr>
          </w:p>
        </w:tc>
        <w:tc>
          <w:tcPr>
            <w:tcW w:w="873" w:type="dxa"/>
            <w:tcBorders>
              <w:bottom w:val="single" w:sz="4" w:space="0" w:color="auto"/>
            </w:tcBorders>
            <w:shd w:val="clear" w:color="auto" w:fill="auto"/>
            <w:vAlign w:val="center"/>
          </w:tcPr>
          <w:p w14:paraId="3B60BDBB" w14:textId="77777777" w:rsidR="00A77E2F" w:rsidRDefault="00A77E2F" w:rsidP="009C41AB">
            <w:pPr>
              <w:jc w:val="center"/>
              <w:rPr>
                <w:b/>
                <w:sz w:val="16"/>
                <w:szCs w:val="16"/>
              </w:rPr>
            </w:pPr>
            <w:r w:rsidRPr="00752E29">
              <w:rPr>
                <w:b/>
                <w:sz w:val="16"/>
                <w:szCs w:val="16"/>
              </w:rPr>
              <w:t>Likeli-hood</w:t>
            </w:r>
          </w:p>
          <w:p w14:paraId="095B8674" w14:textId="77777777" w:rsidR="00A77E2F" w:rsidRPr="00752E29" w:rsidRDefault="00A77E2F"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1741C99D" w14:textId="77777777" w:rsidR="00A77E2F" w:rsidRPr="00752E29" w:rsidRDefault="00A77E2F" w:rsidP="009C41AB">
            <w:pPr>
              <w:jc w:val="center"/>
              <w:rPr>
                <w:b/>
                <w:sz w:val="16"/>
                <w:szCs w:val="16"/>
              </w:rPr>
            </w:pPr>
            <w:r w:rsidRPr="00752E29">
              <w:rPr>
                <w:b/>
                <w:sz w:val="16"/>
                <w:szCs w:val="16"/>
              </w:rPr>
              <w:t>Impact</w:t>
            </w:r>
          </w:p>
          <w:p w14:paraId="51E04BB9" w14:textId="77777777" w:rsidR="00A77E2F" w:rsidRDefault="00A77E2F" w:rsidP="009C41AB">
            <w:pPr>
              <w:jc w:val="center"/>
              <w:rPr>
                <w:b/>
                <w:sz w:val="16"/>
                <w:szCs w:val="16"/>
              </w:rPr>
            </w:pPr>
          </w:p>
          <w:p w14:paraId="24C5E12F" w14:textId="77777777" w:rsidR="00A77E2F" w:rsidRPr="00752E29" w:rsidRDefault="002C1CAE" w:rsidP="009C41AB">
            <w:pPr>
              <w:jc w:val="center"/>
              <w:rPr>
                <w:b/>
                <w:sz w:val="16"/>
                <w:szCs w:val="16"/>
              </w:rPr>
            </w:pPr>
            <w:r>
              <w:rPr>
                <w:b/>
                <w:sz w:val="16"/>
                <w:szCs w:val="16"/>
              </w:rPr>
              <w:t>4</w:t>
            </w:r>
          </w:p>
        </w:tc>
        <w:tc>
          <w:tcPr>
            <w:tcW w:w="2331" w:type="dxa"/>
            <w:vMerge/>
            <w:tcBorders>
              <w:bottom w:val="single" w:sz="4" w:space="0" w:color="auto"/>
            </w:tcBorders>
          </w:tcPr>
          <w:p w14:paraId="565C8DE8" w14:textId="77777777" w:rsidR="00A77E2F" w:rsidRPr="00752E29" w:rsidRDefault="00A77E2F" w:rsidP="009C41AB">
            <w:pPr>
              <w:jc w:val="center"/>
              <w:rPr>
                <w:sz w:val="16"/>
                <w:szCs w:val="16"/>
              </w:rPr>
            </w:pPr>
          </w:p>
        </w:tc>
        <w:tc>
          <w:tcPr>
            <w:tcW w:w="929" w:type="dxa"/>
            <w:tcBorders>
              <w:bottom w:val="single" w:sz="4" w:space="0" w:color="auto"/>
            </w:tcBorders>
            <w:shd w:val="clear" w:color="auto" w:fill="auto"/>
            <w:vAlign w:val="center"/>
          </w:tcPr>
          <w:p w14:paraId="37BCE236" w14:textId="77777777" w:rsidR="00A77E2F" w:rsidRDefault="00A77E2F" w:rsidP="009C41AB">
            <w:pPr>
              <w:jc w:val="center"/>
              <w:rPr>
                <w:b/>
                <w:sz w:val="16"/>
                <w:szCs w:val="16"/>
              </w:rPr>
            </w:pPr>
            <w:r w:rsidRPr="00752E29">
              <w:rPr>
                <w:b/>
                <w:sz w:val="16"/>
                <w:szCs w:val="16"/>
              </w:rPr>
              <w:t>Likeli-hood</w:t>
            </w:r>
          </w:p>
          <w:p w14:paraId="643EFECB" w14:textId="2D46288E" w:rsidR="00A77E2F" w:rsidRPr="00752E29" w:rsidRDefault="00D62CF5" w:rsidP="009C41AB">
            <w:pPr>
              <w:jc w:val="center"/>
              <w:rPr>
                <w:b/>
                <w:sz w:val="16"/>
                <w:szCs w:val="16"/>
              </w:rPr>
            </w:pPr>
            <w:r>
              <w:rPr>
                <w:b/>
                <w:sz w:val="16"/>
                <w:szCs w:val="16"/>
              </w:rPr>
              <w:t>1</w:t>
            </w:r>
          </w:p>
        </w:tc>
        <w:tc>
          <w:tcPr>
            <w:tcW w:w="850" w:type="dxa"/>
            <w:tcBorders>
              <w:bottom w:val="single" w:sz="4" w:space="0" w:color="auto"/>
            </w:tcBorders>
            <w:shd w:val="clear" w:color="auto" w:fill="auto"/>
            <w:vAlign w:val="center"/>
          </w:tcPr>
          <w:p w14:paraId="5FC18F08" w14:textId="77777777" w:rsidR="00A77E2F" w:rsidRPr="00752E29" w:rsidRDefault="00A77E2F" w:rsidP="009C41AB">
            <w:pPr>
              <w:jc w:val="center"/>
              <w:rPr>
                <w:b/>
                <w:sz w:val="16"/>
                <w:szCs w:val="16"/>
              </w:rPr>
            </w:pPr>
            <w:r w:rsidRPr="00752E29">
              <w:rPr>
                <w:b/>
                <w:sz w:val="16"/>
                <w:szCs w:val="16"/>
              </w:rPr>
              <w:t>Impact</w:t>
            </w:r>
          </w:p>
          <w:p w14:paraId="1F990538" w14:textId="77777777" w:rsidR="00A77E2F" w:rsidRDefault="00A77E2F" w:rsidP="009C41AB">
            <w:pPr>
              <w:jc w:val="center"/>
              <w:rPr>
                <w:b/>
                <w:sz w:val="16"/>
                <w:szCs w:val="16"/>
              </w:rPr>
            </w:pPr>
          </w:p>
          <w:p w14:paraId="4C69EA9E" w14:textId="3FF9688D" w:rsidR="00A77E2F" w:rsidRPr="00752E29" w:rsidRDefault="00C5090F"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165A8EDC" w14:textId="77777777" w:rsidR="00A77E2F" w:rsidRPr="000C7085" w:rsidRDefault="00A77E2F" w:rsidP="009C41AB">
            <w:pPr>
              <w:rPr>
                <w:sz w:val="20"/>
                <w:szCs w:val="20"/>
              </w:rPr>
            </w:pPr>
          </w:p>
        </w:tc>
        <w:tc>
          <w:tcPr>
            <w:tcW w:w="1421" w:type="dxa"/>
            <w:vMerge/>
            <w:tcBorders>
              <w:bottom w:val="single" w:sz="4" w:space="0" w:color="auto"/>
            </w:tcBorders>
            <w:shd w:val="clear" w:color="auto" w:fill="auto"/>
          </w:tcPr>
          <w:p w14:paraId="2B275122" w14:textId="77777777" w:rsidR="00A77E2F" w:rsidRPr="000C7085" w:rsidRDefault="00A77E2F" w:rsidP="009C41AB">
            <w:pPr>
              <w:rPr>
                <w:sz w:val="20"/>
                <w:szCs w:val="20"/>
              </w:rPr>
            </w:pPr>
          </w:p>
        </w:tc>
      </w:tr>
      <w:tr w:rsidR="00507708" w:rsidRPr="00BD665C" w14:paraId="73598D90" w14:textId="77777777" w:rsidTr="00F77C05">
        <w:trPr>
          <w:cantSplit/>
          <w:trHeight w:val="5943"/>
          <w:jc w:val="center"/>
        </w:trPr>
        <w:tc>
          <w:tcPr>
            <w:tcW w:w="2833" w:type="dxa"/>
          </w:tcPr>
          <w:p w14:paraId="71CC10FF" w14:textId="77777777" w:rsidR="00507708" w:rsidRPr="000C7085" w:rsidRDefault="00507708" w:rsidP="00507708">
            <w:pPr>
              <w:rPr>
                <w:sz w:val="20"/>
                <w:szCs w:val="20"/>
              </w:rPr>
            </w:pPr>
          </w:p>
          <w:p w14:paraId="3CB4FD2C" w14:textId="687C76C4" w:rsidR="00507708" w:rsidRPr="000E25BE" w:rsidRDefault="00507708" w:rsidP="00507708">
            <w:pPr>
              <w:rPr>
                <w:b/>
                <w:sz w:val="16"/>
                <w:szCs w:val="16"/>
              </w:rPr>
            </w:pPr>
            <w:r w:rsidRPr="000E25BE">
              <w:rPr>
                <w:b/>
                <w:sz w:val="16"/>
                <w:szCs w:val="16"/>
              </w:rPr>
              <w:t>CR</w:t>
            </w:r>
            <w:r>
              <w:rPr>
                <w:b/>
                <w:sz w:val="16"/>
                <w:szCs w:val="16"/>
              </w:rPr>
              <w:t xml:space="preserve">7    </w:t>
            </w:r>
            <w:r w:rsidRPr="00E0326C">
              <w:rPr>
                <w:b/>
                <w:color w:val="548DD4" w:themeColor="text2" w:themeTint="99"/>
                <w:sz w:val="16"/>
                <w:szCs w:val="16"/>
              </w:rPr>
              <w:t>Owner – W McCreight</w:t>
            </w:r>
          </w:p>
          <w:p w14:paraId="0661689D" w14:textId="77777777" w:rsidR="00507708" w:rsidRDefault="00507708" w:rsidP="00507708">
            <w:pPr>
              <w:rPr>
                <w:b/>
                <w:sz w:val="16"/>
                <w:szCs w:val="16"/>
              </w:rPr>
            </w:pPr>
          </w:p>
          <w:p w14:paraId="61F70A87" w14:textId="77777777" w:rsidR="00507708" w:rsidRPr="000E25BE" w:rsidRDefault="00507708" w:rsidP="00507708">
            <w:pPr>
              <w:rPr>
                <w:sz w:val="16"/>
                <w:szCs w:val="16"/>
              </w:rPr>
            </w:pPr>
            <w:r>
              <w:rPr>
                <w:sz w:val="16"/>
                <w:szCs w:val="16"/>
                <w:u w:val="single"/>
              </w:rPr>
              <w:t>Implementation of GDPR</w:t>
            </w:r>
          </w:p>
          <w:p w14:paraId="5D5BBF6C" w14:textId="77777777" w:rsidR="00507708" w:rsidRPr="000E25BE" w:rsidRDefault="00507708" w:rsidP="00507708">
            <w:pPr>
              <w:rPr>
                <w:sz w:val="16"/>
                <w:szCs w:val="16"/>
              </w:rPr>
            </w:pPr>
            <w:r w:rsidRPr="000E25BE">
              <w:rPr>
                <w:sz w:val="16"/>
                <w:szCs w:val="16"/>
              </w:rPr>
              <w:t>Related Issues:</w:t>
            </w:r>
          </w:p>
          <w:p w14:paraId="23CB7F08" w14:textId="77777777" w:rsidR="00507708" w:rsidRDefault="00507708" w:rsidP="00507708">
            <w:pPr>
              <w:rPr>
                <w:sz w:val="20"/>
                <w:szCs w:val="20"/>
              </w:rPr>
            </w:pPr>
          </w:p>
          <w:p w14:paraId="50D525DB" w14:textId="77777777" w:rsidR="00507708" w:rsidRPr="006338D4" w:rsidRDefault="00507708" w:rsidP="00507708">
            <w:pPr>
              <w:rPr>
                <w:sz w:val="16"/>
                <w:szCs w:val="16"/>
              </w:rPr>
            </w:pPr>
            <w:r>
              <w:rPr>
                <w:sz w:val="16"/>
                <w:szCs w:val="16"/>
              </w:rPr>
              <w:t>Failure to comply with regulatory requirements</w:t>
            </w:r>
          </w:p>
          <w:p w14:paraId="1C1A1522" w14:textId="77777777" w:rsidR="00507708" w:rsidRPr="006338D4" w:rsidRDefault="00507708" w:rsidP="00507708">
            <w:pPr>
              <w:rPr>
                <w:sz w:val="16"/>
                <w:szCs w:val="16"/>
              </w:rPr>
            </w:pPr>
          </w:p>
          <w:p w14:paraId="2FA97346" w14:textId="77777777" w:rsidR="00507708" w:rsidRPr="00140940" w:rsidRDefault="00507708" w:rsidP="00507708">
            <w:pPr>
              <w:pStyle w:val="Default"/>
              <w:rPr>
                <w:sz w:val="20"/>
                <w:szCs w:val="20"/>
              </w:rPr>
            </w:pPr>
          </w:p>
          <w:p w14:paraId="12B80792" w14:textId="77777777" w:rsidR="00507708" w:rsidRPr="00280EC1" w:rsidRDefault="00507708" w:rsidP="00507708">
            <w:pPr>
              <w:rPr>
                <w:sz w:val="16"/>
                <w:szCs w:val="16"/>
              </w:rPr>
            </w:pPr>
            <w:r w:rsidRPr="00280EC1">
              <w:rPr>
                <w:sz w:val="16"/>
                <w:szCs w:val="16"/>
              </w:rPr>
              <w:t xml:space="preserve">Data breach (personal and sensitive data) by CHA </w:t>
            </w:r>
          </w:p>
          <w:p w14:paraId="390715ED" w14:textId="77777777" w:rsidR="00507708" w:rsidRDefault="00507708" w:rsidP="00507708">
            <w:pPr>
              <w:pStyle w:val="Default"/>
              <w:rPr>
                <w:i/>
                <w:sz w:val="20"/>
                <w:szCs w:val="20"/>
              </w:rPr>
            </w:pPr>
          </w:p>
          <w:p w14:paraId="5FE0ED2D" w14:textId="77777777" w:rsidR="00507708" w:rsidRDefault="00507708" w:rsidP="00507708">
            <w:pPr>
              <w:pStyle w:val="Default"/>
              <w:rPr>
                <w:i/>
                <w:sz w:val="20"/>
                <w:szCs w:val="20"/>
              </w:rPr>
            </w:pPr>
          </w:p>
          <w:p w14:paraId="52F7CD82" w14:textId="77777777" w:rsidR="00507708" w:rsidRDefault="00507708" w:rsidP="00507708">
            <w:pPr>
              <w:pStyle w:val="Default"/>
              <w:rPr>
                <w:i/>
                <w:sz w:val="20"/>
                <w:szCs w:val="20"/>
              </w:rPr>
            </w:pPr>
          </w:p>
          <w:p w14:paraId="0793DF3A" w14:textId="77777777" w:rsidR="00507708" w:rsidRDefault="00507708" w:rsidP="00507708">
            <w:pPr>
              <w:pStyle w:val="Default"/>
              <w:rPr>
                <w:i/>
                <w:sz w:val="20"/>
                <w:szCs w:val="20"/>
              </w:rPr>
            </w:pPr>
          </w:p>
          <w:p w14:paraId="4EE7763B" w14:textId="77777777" w:rsidR="00507708" w:rsidRDefault="00507708" w:rsidP="00507708">
            <w:pPr>
              <w:pStyle w:val="Default"/>
              <w:rPr>
                <w:i/>
                <w:sz w:val="20"/>
                <w:szCs w:val="20"/>
              </w:rPr>
            </w:pPr>
          </w:p>
          <w:p w14:paraId="20AF9E30" w14:textId="77777777" w:rsidR="00507708" w:rsidRDefault="00507708" w:rsidP="00507708">
            <w:pPr>
              <w:pStyle w:val="Default"/>
              <w:rPr>
                <w:i/>
                <w:sz w:val="20"/>
                <w:szCs w:val="20"/>
              </w:rPr>
            </w:pPr>
          </w:p>
          <w:p w14:paraId="0C54485F" w14:textId="77777777" w:rsidR="00507708" w:rsidRDefault="00507708" w:rsidP="00507708">
            <w:pPr>
              <w:pStyle w:val="Default"/>
              <w:rPr>
                <w:i/>
                <w:sz w:val="20"/>
                <w:szCs w:val="20"/>
              </w:rPr>
            </w:pPr>
          </w:p>
          <w:p w14:paraId="18690914" w14:textId="77777777" w:rsidR="00507708" w:rsidRDefault="00507708" w:rsidP="00507708">
            <w:pPr>
              <w:pStyle w:val="Default"/>
              <w:rPr>
                <w:i/>
                <w:sz w:val="20"/>
                <w:szCs w:val="20"/>
              </w:rPr>
            </w:pPr>
          </w:p>
          <w:p w14:paraId="108E1052" w14:textId="77777777" w:rsidR="00507708" w:rsidRDefault="00507708" w:rsidP="00507708">
            <w:pPr>
              <w:pStyle w:val="Default"/>
              <w:rPr>
                <w:i/>
                <w:sz w:val="20"/>
                <w:szCs w:val="20"/>
              </w:rPr>
            </w:pPr>
          </w:p>
          <w:p w14:paraId="3514DB47" w14:textId="77777777" w:rsidR="00507708" w:rsidRDefault="00507708" w:rsidP="00507708">
            <w:pPr>
              <w:pStyle w:val="Default"/>
              <w:rPr>
                <w:i/>
                <w:sz w:val="20"/>
                <w:szCs w:val="20"/>
              </w:rPr>
            </w:pPr>
          </w:p>
          <w:p w14:paraId="7C2D0330" w14:textId="77777777" w:rsidR="00507708" w:rsidRDefault="00507708" w:rsidP="00507708">
            <w:pPr>
              <w:pStyle w:val="Default"/>
              <w:rPr>
                <w:i/>
                <w:sz w:val="20"/>
                <w:szCs w:val="20"/>
              </w:rPr>
            </w:pPr>
          </w:p>
          <w:p w14:paraId="65E044D1" w14:textId="77777777" w:rsidR="00507708" w:rsidRDefault="00507708" w:rsidP="00507708">
            <w:pPr>
              <w:pStyle w:val="Default"/>
              <w:rPr>
                <w:i/>
                <w:sz w:val="20"/>
                <w:szCs w:val="20"/>
              </w:rPr>
            </w:pPr>
          </w:p>
          <w:p w14:paraId="4605D8F9" w14:textId="77777777" w:rsidR="00507708" w:rsidRDefault="00507708" w:rsidP="00507708">
            <w:pPr>
              <w:pStyle w:val="Default"/>
              <w:rPr>
                <w:i/>
                <w:sz w:val="20"/>
                <w:szCs w:val="20"/>
              </w:rPr>
            </w:pPr>
          </w:p>
          <w:p w14:paraId="63E674E6" w14:textId="77777777" w:rsidR="00507708" w:rsidRDefault="00507708" w:rsidP="00507708">
            <w:pPr>
              <w:pStyle w:val="Default"/>
              <w:rPr>
                <w:i/>
                <w:sz w:val="20"/>
                <w:szCs w:val="20"/>
              </w:rPr>
            </w:pPr>
          </w:p>
          <w:p w14:paraId="56E39137" w14:textId="77777777" w:rsidR="00507708" w:rsidRDefault="00507708" w:rsidP="00507708">
            <w:pPr>
              <w:pStyle w:val="Default"/>
              <w:rPr>
                <w:i/>
                <w:sz w:val="20"/>
                <w:szCs w:val="20"/>
              </w:rPr>
            </w:pPr>
          </w:p>
          <w:p w14:paraId="7346CC76" w14:textId="77777777" w:rsidR="00507708" w:rsidRPr="000C7085" w:rsidRDefault="00507708" w:rsidP="00507708">
            <w:pPr>
              <w:pStyle w:val="Default"/>
              <w:rPr>
                <w:i/>
                <w:sz w:val="20"/>
                <w:szCs w:val="20"/>
              </w:rPr>
            </w:pPr>
          </w:p>
        </w:tc>
        <w:tc>
          <w:tcPr>
            <w:tcW w:w="2101" w:type="dxa"/>
          </w:tcPr>
          <w:p w14:paraId="7E1EB0C4" w14:textId="77777777" w:rsidR="00507708" w:rsidRDefault="00507708" w:rsidP="00507708">
            <w:pPr>
              <w:rPr>
                <w:i/>
                <w:sz w:val="20"/>
                <w:szCs w:val="20"/>
              </w:rPr>
            </w:pPr>
          </w:p>
          <w:p w14:paraId="7A70509A" w14:textId="77777777" w:rsidR="00507708" w:rsidRDefault="00507708" w:rsidP="00507708">
            <w:pPr>
              <w:rPr>
                <w:i/>
                <w:sz w:val="20"/>
                <w:szCs w:val="20"/>
              </w:rPr>
            </w:pPr>
          </w:p>
          <w:p w14:paraId="41D11876" w14:textId="77777777" w:rsidR="00507708" w:rsidRDefault="00507708" w:rsidP="00507708">
            <w:pPr>
              <w:rPr>
                <w:i/>
                <w:sz w:val="20"/>
                <w:szCs w:val="20"/>
              </w:rPr>
            </w:pPr>
          </w:p>
          <w:p w14:paraId="0DA42BBB" w14:textId="77777777" w:rsidR="00507708" w:rsidRDefault="00507708" w:rsidP="00507708">
            <w:pPr>
              <w:rPr>
                <w:i/>
                <w:sz w:val="20"/>
                <w:szCs w:val="20"/>
              </w:rPr>
            </w:pPr>
          </w:p>
          <w:p w14:paraId="6E2E55A2" w14:textId="77777777" w:rsidR="00507708" w:rsidRDefault="00507708" w:rsidP="00507708">
            <w:pPr>
              <w:pStyle w:val="Default"/>
              <w:rPr>
                <w:sz w:val="16"/>
                <w:szCs w:val="16"/>
              </w:rPr>
            </w:pPr>
          </w:p>
          <w:p w14:paraId="02982A9B" w14:textId="77777777" w:rsidR="00507708" w:rsidRPr="0078703D" w:rsidRDefault="00507708" w:rsidP="00507708">
            <w:pPr>
              <w:rPr>
                <w:sz w:val="16"/>
                <w:szCs w:val="16"/>
              </w:rPr>
            </w:pPr>
            <w:r w:rsidRPr="0078703D">
              <w:rPr>
                <w:sz w:val="16"/>
                <w:szCs w:val="16"/>
              </w:rPr>
              <w:t>Possible negative impact on reputation of Association</w:t>
            </w:r>
          </w:p>
          <w:p w14:paraId="22A72E70" w14:textId="77777777" w:rsidR="00507708" w:rsidRDefault="00507708" w:rsidP="00507708">
            <w:pPr>
              <w:pStyle w:val="Default"/>
              <w:rPr>
                <w:sz w:val="16"/>
                <w:szCs w:val="16"/>
              </w:rPr>
            </w:pPr>
          </w:p>
          <w:p w14:paraId="02AD4607" w14:textId="77777777" w:rsidR="00507708" w:rsidRDefault="00507708" w:rsidP="00507708">
            <w:pPr>
              <w:pStyle w:val="Default"/>
              <w:rPr>
                <w:sz w:val="16"/>
                <w:szCs w:val="16"/>
              </w:rPr>
            </w:pPr>
          </w:p>
          <w:p w14:paraId="4C641BA9" w14:textId="77777777" w:rsidR="00507708" w:rsidRPr="00280EC1" w:rsidRDefault="00507708" w:rsidP="00507708">
            <w:pPr>
              <w:rPr>
                <w:color w:val="FF0000"/>
                <w:sz w:val="16"/>
                <w:szCs w:val="16"/>
              </w:rPr>
            </w:pPr>
            <w:r w:rsidRPr="00280EC1">
              <w:rPr>
                <w:sz w:val="16"/>
                <w:szCs w:val="16"/>
              </w:rPr>
              <w:t xml:space="preserve">Data breach could result in penalties and possible </w:t>
            </w:r>
            <w:r w:rsidRPr="00300FD9">
              <w:rPr>
                <w:sz w:val="16"/>
                <w:szCs w:val="16"/>
              </w:rPr>
              <w:t>damage to Association’s reputation</w:t>
            </w:r>
            <w:r w:rsidRPr="00280EC1">
              <w:rPr>
                <w:color w:val="FF0000"/>
                <w:sz w:val="16"/>
                <w:szCs w:val="16"/>
              </w:rPr>
              <w:t>.</w:t>
            </w:r>
          </w:p>
          <w:p w14:paraId="3786072D" w14:textId="77777777" w:rsidR="00507708" w:rsidRDefault="00507708" w:rsidP="00507708">
            <w:pPr>
              <w:rPr>
                <w:i/>
                <w:sz w:val="20"/>
                <w:szCs w:val="20"/>
              </w:rPr>
            </w:pPr>
          </w:p>
          <w:p w14:paraId="2BCE1F97" w14:textId="77777777" w:rsidR="00507708" w:rsidRPr="006338D4" w:rsidRDefault="00507708" w:rsidP="00507708">
            <w:pPr>
              <w:pStyle w:val="Default"/>
              <w:rPr>
                <w:sz w:val="16"/>
                <w:szCs w:val="16"/>
              </w:rPr>
            </w:pPr>
          </w:p>
        </w:tc>
        <w:tc>
          <w:tcPr>
            <w:tcW w:w="873" w:type="dxa"/>
            <w:shd w:val="clear" w:color="auto" w:fill="FFC000"/>
          </w:tcPr>
          <w:p w14:paraId="1D9EC052" w14:textId="77777777" w:rsidR="00507708" w:rsidRPr="009C1B61" w:rsidRDefault="00507708" w:rsidP="00507708">
            <w:pPr>
              <w:jc w:val="center"/>
              <w:rPr>
                <w:sz w:val="20"/>
                <w:szCs w:val="20"/>
                <w:highlight w:val="red"/>
              </w:rPr>
            </w:pPr>
          </w:p>
        </w:tc>
        <w:tc>
          <w:tcPr>
            <w:tcW w:w="851" w:type="dxa"/>
            <w:shd w:val="clear" w:color="auto" w:fill="FFC000"/>
          </w:tcPr>
          <w:p w14:paraId="6E44C2CF" w14:textId="77777777" w:rsidR="00507708" w:rsidRPr="009C1B61" w:rsidRDefault="00507708" w:rsidP="00507708">
            <w:pPr>
              <w:jc w:val="center"/>
              <w:rPr>
                <w:color w:val="FF0000"/>
                <w:sz w:val="20"/>
                <w:szCs w:val="20"/>
              </w:rPr>
            </w:pPr>
          </w:p>
        </w:tc>
        <w:tc>
          <w:tcPr>
            <w:tcW w:w="2331" w:type="dxa"/>
            <w:tcBorders>
              <w:bottom w:val="single" w:sz="4" w:space="0" w:color="auto"/>
            </w:tcBorders>
          </w:tcPr>
          <w:p w14:paraId="5EF261CE" w14:textId="77777777" w:rsidR="00507708" w:rsidRDefault="00507708" w:rsidP="00507708">
            <w:pPr>
              <w:rPr>
                <w:sz w:val="16"/>
                <w:szCs w:val="16"/>
              </w:rPr>
            </w:pPr>
          </w:p>
          <w:p w14:paraId="139EF72D" w14:textId="77777777" w:rsidR="00507708" w:rsidRDefault="00507708" w:rsidP="00507708">
            <w:pPr>
              <w:rPr>
                <w:sz w:val="16"/>
                <w:szCs w:val="16"/>
              </w:rPr>
            </w:pPr>
          </w:p>
          <w:p w14:paraId="547D3CEF" w14:textId="77777777" w:rsidR="00507708" w:rsidRDefault="00507708" w:rsidP="00507708">
            <w:pPr>
              <w:rPr>
                <w:sz w:val="16"/>
                <w:szCs w:val="16"/>
              </w:rPr>
            </w:pPr>
          </w:p>
          <w:p w14:paraId="63977084" w14:textId="77777777" w:rsidR="00507708" w:rsidRDefault="00507708" w:rsidP="00507708">
            <w:pPr>
              <w:rPr>
                <w:sz w:val="20"/>
                <w:szCs w:val="20"/>
              </w:rPr>
            </w:pPr>
          </w:p>
          <w:p w14:paraId="43C47409" w14:textId="77777777" w:rsidR="00507708" w:rsidRPr="00E1118F" w:rsidRDefault="00507708" w:rsidP="00507708">
            <w:pPr>
              <w:pStyle w:val="Default"/>
              <w:rPr>
                <w:rFonts w:eastAsia="Times New Roman"/>
                <w:color w:val="auto"/>
                <w:sz w:val="16"/>
                <w:szCs w:val="16"/>
                <w:lang w:eastAsia="en-US"/>
              </w:rPr>
            </w:pPr>
          </w:p>
          <w:p w14:paraId="62A44F50" w14:textId="77777777" w:rsidR="00507708" w:rsidRPr="00E1118F" w:rsidRDefault="00507708" w:rsidP="00507708">
            <w:pPr>
              <w:pStyle w:val="Default"/>
              <w:rPr>
                <w:rFonts w:eastAsia="Times New Roman"/>
                <w:color w:val="auto"/>
                <w:sz w:val="16"/>
                <w:szCs w:val="16"/>
                <w:lang w:eastAsia="en-US"/>
              </w:rPr>
            </w:pPr>
          </w:p>
          <w:p w14:paraId="5483AC4B" w14:textId="6ACD89D5" w:rsidR="00507708" w:rsidRDefault="00507708" w:rsidP="00507708">
            <w:pPr>
              <w:rPr>
                <w:sz w:val="16"/>
                <w:szCs w:val="16"/>
              </w:rPr>
            </w:pPr>
            <w:r>
              <w:rPr>
                <w:sz w:val="16"/>
                <w:szCs w:val="16"/>
              </w:rPr>
              <w:t xml:space="preserve">GDRP Policies in place   </w:t>
            </w:r>
          </w:p>
          <w:p w14:paraId="5A75993A" w14:textId="77777777" w:rsidR="00507708" w:rsidRDefault="00507708" w:rsidP="00507708">
            <w:pPr>
              <w:rPr>
                <w:sz w:val="16"/>
                <w:szCs w:val="16"/>
              </w:rPr>
            </w:pPr>
          </w:p>
          <w:p w14:paraId="6C843A0F" w14:textId="18DF37FC" w:rsidR="00507708" w:rsidRDefault="00507708" w:rsidP="00507708">
            <w:pPr>
              <w:rPr>
                <w:sz w:val="16"/>
                <w:szCs w:val="16"/>
              </w:rPr>
            </w:pPr>
            <w:r>
              <w:rPr>
                <w:sz w:val="16"/>
                <w:szCs w:val="16"/>
              </w:rPr>
              <w:t xml:space="preserve">Association registered with ICO </w:t>
            </w:r>
          </w:p>
          <w:p w14:paraId="5A289B9F" w14:textId="77777777" w:rsidR="00507708" w:rsidRDefault="00507708" w:rsidP="00507708">
            <w:pPr>
              <w:rPr>
                <w:sz w:val="16"/>
                <w:szCs w:val="16"/>
              </w:rPr>
            </w:pPr>
          </w:p>
          <w:p w14:paraId="3D03F2DB" w14:textId="77777777" w:rsidR="00507708" w:rsidRDefault="00507708" w:rsidP="00507708">
            <w:pPr>
              <w:rPr>
                <w:sz w:val="16"/>
                <w:szCs w:val="16"/>
              </w:rPr>
            </w:pPr>
            <w:r>
              <w:rPr>
                <w:sz w:val="16"/>
                <w:szCs w:val="16"/>
              </w:rPr>
              <w:t>GDPR plan agreed with ASM has been substantially implemented.</w:t>
            </w:r>
          </w:p>
          <w:p w14:paraId="1F4BB916" w14:textId="77777777" w:rsidR="00507708" w:rsidRDefault="00507708" w:rsidP="00507708">
            <w:pPr>
              <w:rPr>
                <w:sz w:val="16"/>
                <w:szCs w:val="16"/>
              </w:rPr>
            </w:pPr>
          </w:p>
          <w:p w14:paraId="5A03AD1C" w14:textId="5D77DEDD" w:rsidR="00507708" w:rsidRDefault="00507708" w:rsidP="00507708">
            <w:pPr>
              <w:rPr>
                <w:sz w:val="16"/>
                <w:szCs w:val="16"/>
              </w:rPr>
            </w:pPr>
            <w:r>
              <w:rPr>
                <w:sz w:val="16"/>
                <w:szCs w:val="16"/>
              </w:rPr>
              <w:t xml:space="preserve">Full implementation of plan agreed with </w:t>
            </w:r>
            <w:proofErr w:type="gramStart"/>
            <w:r>
              <w:rPr>
                <w:sz w:val="16"/>
                <w:szCs w:val="16"/>
              </w:rPr>
              <w:t>ASM(</w:t>
            </w:r>
            <w:proofErr w:type="gramEnd"/>
            <w:r>
              <w:rPr>
                <w:sz w:val="16"/>
                <w:szCs w:val="16"/>
              </w:rPr>
              <w:t>Internal Auditors)</w:t>
            </w:r>
          </w:p>
          <w:p w14:paraId="5AAD9D73" w14:textId="77777777" w:rsidR="00507708" w:rsidRDefault="00507708" w:rsidP="00507708">
            <w:pPr>
              <w:rPr>
                <w:sz w:val="16"/>
                <w:szCs w:val="16"/>
              </w:rPr>
            </w:pPr>
          </w:p>
          <w:p w14:paraId="0C6A1A19" w14:textId="66ECD075" w:rsidR="00507708" w:rsidRDefault="00507708" w:rsidP="00507708">
            <w:pPr>
              <w:rPr>
                <w:sz w:val="16"/>
                <w:szCs w:val="16"/>
              </w:rPr>
            </w:pPr>
            <w:r>
              <w:rPr>
                <w:sz w:val="16"/>
                <w:szCs w:val="16"/>
              </w:rPr>
              <w:t>Third party processing agreement approved by Solicitors after their review.</w:t>
            </w:r>
          </w:p>
          <w:p w14:paraId="27B4322F" w14:textId="5A14F319" w:rsidR="00507708" w:rsidRPr="00BD665C" w:rsidRDefault="00507708" w:rsidP="00507708">
            <w:pPr>
              <w:rPr>
                <w:sz w:val="16"/>
                <w:szCs w:val="16"/>
              </w:rPr>
            </w:pPr>
          </w:p>
        </w:tc>
        <w:tc>
          <w:tcPr>
            <w:tcW w:w="929" w:type="dxa"/>
            <w:shd w:val="clear" w:color="auto" w:fill="00B050"/>
          </w:tcPr>
          <w:p w14:paraId="3A1FA5F5" w14:textId="77777777" w:rsidR="00507708" w:rsidRDefault="00507708" w:rsidP="00507708">
            <w:pPr>
              <w:spacing w:line="180" w:lineRule="exact"/>
              <w:jc w:val="center"/>
              <w:rPr>
                <w:sz w:val="40"/>
                <w:szCs w:val="40"/>
              </w:rPr>
            </w:pPr>
          </w:p>
          <w:p w14:paraId="46F5FBBB" w14:textId="6B2E7F25" w:rsidR="00507708" w:rsidRPr="000C7085" w:rsidRDefault="00507708" w:rsidP="00507708">
            <w:pPr>
              <w:jc w:val="center"/>
              <w:rPr>
                <w:sz w:val="20"/>
                <w:szCs w:val="20"/>
              </w:rPr>
            </w:pPr>
            <w:r w:rsidRPr="00507708">
              <w:rPr>
                <w:sz w:val="40"/>
                <w:szCs w:val="40"/>
              </w:rPr>
              <w:t>↔</w:t>
            </w:r>
          </w:p>
        </w:tc>
        <w:tc>
          <w:tcPr>
            <w:tcW w:w="850" w:type="dxa"/>
            <w:shd w:val="clear" w:color="auto" w:fill="00B050"/>
          </w:tcPr>
          <w:p w14:paraId="71D091CB" w14:textId="77777777" w:rsidR="00507708" w:rsidRDefault="00507708" w:rsidP="00507708">
            <w:pPr>
              <w:spacing w:line="180" w:lineRule="exact"/>
              <w:jc w:val="center"/>
              <w:rPr>
                <w:sz w:val="40"/>
                <w:szCs w:val="40"/>
              </w:rPr>
            </w:pPr>
          </w:p>
          <w:p w14:paraId="65C719C9" w14:textId="6976138D" w:rsidR="00507708" w:rsidRPr="00C016CD" w:rsidRDefault="00507708" w:rsidP="00507708">
            <w:pPr>
              <w:jc w:val="center"/>
              <w:rPr>
                <w:sz w:val="20"/>
                <w:szCs w:val="20"/>
                <w:highlight w:val="darkYellow"/>
              </w:rPr>
            </w:pPr>
            <w:r w:rsidRPr="00507708">
              <w:rPr>
                <w:sz w:val="40"/>
                <w:szCs w:val="40"/>
              </w:rPr>
              <w:t>↔</w:t>
            </w:r>
          </w:p>
        </w:tc>
        <w:tc>
          <w:tcPr>
            <w:tcW w:w="2482" w:type="dxa"/>
          </w:tcPr>
          <w:p w14:paraId="22352098" w14:textId="77777777" w:rsidR="00507708" w:rsidRDefault="00507708" w:rsidP="00507708">
            <w:pPr>
              <w:rPr>
                <w:sz w:val="16"/>
                <w:szCs w:val="16"/>
              </w:rPr>
            </w:pPr>
          </w:p>
          <w:p w14:paraId="6B302243" w14:textId="77777777" w:rsidR="00507708" w:rsidRDefault="00507708" w:rsidP="00507708">
            <w:pPr>
              <w:rPr>
                <w:sz w:val="16"/>
                <w:szCs w:val="16"/>
              </w:rPr>
            </w:pPr>
          </w:p>
          <w:p w14:paraId="309F4346" w14:textId="77777777" w:rsidR="00507708" w:rsidRDefault="00507708" w:rsidP="00507708">
            <w:pPr>
              <w:rPr>
                <w:sz w:val="16"/>
                <w:szCs w:val="16"/>
              </w:rPr>
            </w:pPr>
          </w:p>
          <w:p w14:paraId="68E4B3A9" w14:textId="77777777" w:rsidR="00507708" w:rsidRDefault="00507708" w:rsidP="00507708">
            <w:pPr>
              <w:rPr>
                <w:sz w:val="16"/>
                <w:szCs w:val="16"/>
              </w:rPr>
            </w:pPr>
          </w:p>
          <w:p w14:paraId="28CD556E" w14:textId="77777777" w:rsidR="00507708" w:rsidRDefault="00507708" w:rsidP="00507708">
            <w:pPr>
              <w:rPr>
                <w:sz w:val="16"/>
                <w:szCs w:val="16"/>
              </w:rPr>
            </w:pPr>
          </w:p>
          <w:p w14:paraId="5720198C" w14:textId="77777777" w:rsidR="00507708" w:rsidRDefault="00507708" w:rsidP="00507708">
            <w:pPr>
              <w:rPr>
                <w:sz w:val="16"/>
                <w:szCs w:val="16"/>
              </w:rPr>
            </w:pPr>
          </w:p>
          <w:p w14:paraId="0580EA9A" w14:textId="77777777" w:rsidR="00507708" w:rsidRDefault="00507708" w:rsidP="00507708">
            <w:pPr>
              <w:rPr>
                <w:sz w:val="16"/>
                <w:szCs w:val="16"/>
              </w:rPr>
            </w:pPr>
          </w:p>
          <w:p w14:paraId="15D246C1" w14:textId="77777777" w:rsidR="00507708" w:rsidRDefault="00507708" w:rsidP="00507708">
            <w:pPr>
              <w:rPr>
                <w:sz w:val="16"/>
                <w:szCs w:val="16"/>
              </w:rPr>
            </w:pPr>
          </w:p>
          <w:p w14:paraId="0FF0BA95" w14:textId="77777777" w:rsidR="00507708" w:rsidRDefault="00507708" w:rsidP="00507708">
            <w:pPr>
              <w:rPr>
                <w:sz w:val="16"/>
                <w:szCs w:val="16"/>
              </w:rPr>
            </w:pPr>
            <w:r>
              <w:rPr>
                <w:sz w:val="16"/>
                <w:szCs w:val="16"/>
              </w:rPr>
              <w:t>Archiving /destruction of all records not complete</w:t>
            </w:r>
          </w:p>
          <w:p w14:paraId="2DB45B8D" w14:textId="77777777" w:rsidR="00507708" w:rsidRDefault="00507708" w:rsidP="00507708">
            <w:pPr>
              <w:rPr>
                <w:sz w:val="16"/>
                <w:szCs w:val="16"/>
              </w:rPr>
            </w:pPr>
          </w:p>
          <w:p w14:paraId="6D717C24" w14:textId="77777777" w:rsidR="00507708" w:rsidRDefault="00507708" w:rsidP="00507708">
            <w:pPr>
              <w:rPr>
                <w:sz w:val="16"/>
                <w:szCs w:val="16"/>
              </w:rPr>
            </w:pPr>
          </w:p>
          <w:p w14:paraId="5B6F281A" w14:textId="6E080643" w:rsidR="00507708" w:rsidRPr="00BD665C" w:rsidRDefault="00507708" w:rsidP="00507708">
            <w:pPr>
              <w:rPr>
                <w:sz w:val="16"/>
                <w:szCs w:val="16"/>
              </w:rPr>
            </w:pPr>
            <w:r>
              <w:rPr>
                <w:sz w:val="16"/>
                <w:szCs w:val="16"/>
              </w:rPr>
              <w:t>Training refresher to be arranged for Board and Staff</w:t>
            </w:r>
          </w:p>
        </w:tc>
        <w:tc>
          <w:tcPr>
            <w:tcW w:w="1421" w:type="dxa"/>
          </w:tcPr>
          <w:p w14:paraId="52626687" w14:textId="77777777" w:rsidR="00507708" w:rsidRDefault="00507708" w:rsidP="00507708">
            <w:pPr>
              <w:jc w:val="center"/>
              <w:rPr>
                <w:sz w:val="16"/>
                <w:szCs w:val="16"/>
              </w:rPr>
            </w:pPr>
          </w:p>
          <w:p w14:paraId="24043744" w14:textId="77777777" w:rsidR="00507708" w:rsidRDefault="00507708" w:rsidP="00507708">
            <w:pPr>
              <w:jc w:val="center"/>
              <w:rPr>
                <w:sz w:val="16"/>
                <w:szCs w:val="16"/>
              </w:rPr>
            </w:pPr>
          </w:p>
          <w:p w14:paraId="50C8E699" w14:textId="77777777" w:rsidR="00507708" w:rsidRDefault="00507708" w:rsidP="00507708">
            <w:pPr>
              <w:jc w:val="center"/>
              <w:rPr>
                <w:sz w:val="16"/>
                <w:szCs w:val="16"/>
              </w:rPr>
            </w:pPr>
          </w:p>
          <w:p w14:paraId="46434C94" w14:textId="77777777" w:rsidR="00507708" w:rsidRDefault="00507708" w:rsidP="00507708">
            <w:pPr>
              <w:jc w:val="center"/>
              <w:rPr>
                <w:sz w:val="16"/>
                <w:szCs w:val="16"/>
              </w:rPr>
            </w:pPr>
          </w:p>
          <w:p w14:paraId="1EDDB12B" w14:textId="77777777" w:rsidR="00507708" w:rsidRDefault="00507708" w:rsidP="00507708">
            <w:pPr>
              <w:jc w:val="center"/>
              <w:rPr>
                <w:sz w:val="16"/>
                <w:szCs w:val="16"/>
              </w:rPr>
            </w:pPr>
          </w:p>
          <w:p w14:paraId="43114EC9" w14:textId="77777777" w:rsidR="00507708" w:rsidRDefault="00507708" w:rsidP="00507708">
            <w:pPr>
              <w:jc w:val="center"/>
              <w:rPr>
                <w:sz w:val="16"/>
                <w:szCs w:val="16"/>
              </w:rPr>
            </w:pPr>
          </w:p>
          <w:p w14:paraId="0A083A55" w14:textId="77777777" w:rsidR="00507708" w:rsidRDefault="00507708" w:rsidP="00507708">
            <w:pPr>
              <w:jc w:val="center"/>
              <w:rPr>
                <w:sz w:val="16"/>
                <w:szCs w:val="16"/>
              </w:rPr>
            </w:pPr>
          </w:p>
          <w:p w14:paraId="496D5A7E" w14:textId="77777777" w:rsidR="00507708" w:rsidRDefault="00507708" w:rsidP="00507708">
            <w:pPr>
              <w:jc w:val="center"/>
              <w:rPr>
                <w:sz w:val="16"/>
                <w:szCs w:val="16"/>
              </w:rPr>
            </w:pPr>
          </w:p>
          <w:p w14:paraId="5D280B4F" w14:textId="77777777" w:rsidR="00507708" w:rsidRDefault="00507708" w:rsidP="00507708">
            <w:pPr>
              <w:jc w:val="center"/>
              <w:rPr>
                <w:sz w:val="16"/>
                <w:szCs w:val="16"/>
              </w:rPr>
            </w:pPr>
            <w:r>
              <w:rPr>
                <w:sz w:val="16"/>
                <w:szCs w:val="16"/>
              </w:rPr>
              <w:t>July 2024</w:t>
            </w:r>
          </w:p>
          <w:p w14:paraId="0938D6BF" w14:textId="77777777" w:rsidR="00507708" w:rsidRDefault="00507708" w:rsidP="00507708">
            <w:pPr>
              <w:jc w:val="center"/>
              <w:rPr>
                <w:sz w:val="16"/>
                <w:szCs w:val="16"/>
              </w:rPr>
            </w:pPr>
          </w:p>
          <w:p w14:paraId="7720754B" w14:textId="77777777" w:rsidR="00507708" w:rsidRDefault="00507708" w:rsidP="00507708">
            <w:pPr>
              <w:jc w:val="center"/>
              <w:rPr>
                <w:sz w:val="16"/>
                <w:szCs w:val="16"/>
              </w:rPr>
            </w:pPr>
          </w:p>
          <w:p w14:paraId="54308676" w14:textId="77777777" w:rsidR="00507708" w:rsidRDefault="00507708" w:rsidP="00507708">
            <w:pPr>
              <w:jc w:val="center"/>
              <w:rPr>
                <w:sz w:val="16"/>
                <w:szCs w:val="16"/>
              </w:rPr>
            </w:pPr>
          </w:p>
          <w:p w14:paraId="78B28307" w14:textId="0136CF0D" w:rsidR="00507708" w:rsidRPr="00BD665C" w:rsidRDefault="00507708" w:rsidP="00507708">
            <w:pPr>
              <w:jc w:val="center"/>
              <w:rPr>
                <w:sz w:val="16"/>
                <w:szCs w:val="16"/>
              </w:rPr>
            </w:pPr>
            <w:r>
              <w:rPr>
                <w:sz w:val="16"/>
                <w:szCs w:val="16"/>
              </w:rPr>
              <w:t>To be confirmed by provider</w:t>
            </w:r>
          </w:p>
        </w:tc>
      </w:tr>
    </w:tbl>
    <w:p w14:paraId="4D98CE6A" w14:textId="77777777" w:rsidR="00A77E2F" w:rsidRDefault="00A77E2F"/>
    <w:p w14:paraId="7A339125" w14:textId="77777777" w:rsidR="00922F7B" w:rsidRDefault="00922F7B"/>
    <w:p w14:paraId="27543413" w14:textId="0AFF9B46" w:rsidR="009C41AB" w:rsidRDefault="009C41AB"/>
    <w:p w14:paraId="51F74F34" w14:textId="77777777" w:rsidR="009C41AB" w:rsidRDefault="009C41AB"/>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C41AB" w:rsidRPr="00752E29" w14:paraId="6057C342" w14:textId="77777777" w:rsidTr="009C41AB">
        <w:trPr>
          <w:cantSplit/>
          <w:trHeight w:val="567"/>
          <w:jc w:val="center"/>
        </w:trPr>
        <w:tc>
          <w:tcPr>
            <w:tcW w:w="2833" w:type="dxa"/>
            <w:vMerge w:val="restart"/>
            <w:vAlign w:val="center"/>
          </w:tcPr>
          <w:p w14:paraId="17A65CD4" w14:textId="77777777" w:rsidR="009C41AB" w:rsidRPr="00752E29" w:rsidRDefault="009C41AB"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6443E9CF" w14:textId="77777777" w:rsidR="009C41AB" w:rsidRPr="00752E29" w:rsidRDefault="009C41AB"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C6D9E44" w14:textId="77777777" w:rsidR="009C41AB" w:rsidRPr="00752E29" w:rsidRDefault="009C41AB" w:rsidP="009C41AB">
            <w:pPr>
              <w:jc w:val="center"/>
              <w:rPr>
                <w:b/>
                <w:sz w:val="16"/>
                <w:szCs w:val="16"/>
              </w:rPr>
            </w:pPr>
            <w:r w:rsidRPr="00752E29">
              <w:rPr>
                <w:b/>
                <w:sz w:val="16"/>
                <w:szCs w:val="16"/>
              </w:rPr>
              <w:t>Assessment Inherent</w:t>
            </w:r>
          </w:p>
        </w:tc>
        <w:tc>
          <w:tcPr>
            <w:tcW w:w="2331" w:type="dxa"/>
            <w:vMerge w:val="restart"/>
            <w:vAlign w:val="center"/>
          </w:tcPr>
          <w:p w14:paraId="345D580B" w14:textId="77777777" w:rsidR="009C41AB" w:rsidRPr="00752E29" w:rsidRDefault="009C41AB"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7C076074" w14:textId="77777777" w:rsidR="009C41AB" w:rsidRPr="00752E29" w:rsidRDefault="009C41AB"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420C46C4" w14:textId="529DA792" w:rsidR="009C41AB" w:rsidRPr="00752E29" w:rsidRDefault="009C41AB" w:rsidP="009C41AB">
            <w:pPr>
              <w:jc w:val="center"/>
              <w:rPr>
                <w:b/>
                <w:sz w:val="16"/>
                <w:szCs w:val="16"/>
              </w:rPr>
            </w:pPr>
            <w:r w:rsidRPr="00752E29">
              <w:rPr>
                <w:b/>
                <w:sz w:val="16"/>
                <w:szCs w:val="16"/>
              </w:rPr>
              <w:t>Furth</w:t>
            </w:r>
            <w:r w:rsidR="007F6BA0">
              <w:rPr>
                <w:b/>
                <w:sz w:val="16"/>
                <w:szCs w:val="16"/>
              </w:rPr>
              <w:t>er a</w:t>
            </w:r>
            <w:r w:rsidRPr="00752E29">
              <w:rPr>
                <w:b/>
                <w:sz w:val="16"/>
                <w:szCs w:val="16"/>
              </w:rPr>
              <w:t>ctions planne</w:t>
            </w:r>
            <w:r w:rsidR="00381B19">
              <w:rPr>
                <w:b/>
                <w:sz w:val="16"/>
                <w:szCs w:val="16"/>
              </w:rPr>
              <w:t>d</w:t>
            </w:r>
          </w:p>
        </w:tc>
        <w:tc>
          <w:tcPr>
            <w:tcW w:w="1421" w:type="dxa"/>
            <w:vMerge w:val="restart"/>
            <w:shd w:val="clear" w:color="auto" w:fill="auto"/>
            <w:vAlign w:val="center"/>
          </w:tcPr>
          <w:p w14:paraId="6C039428" w14:textId="77777777" w:rsidR="009C41AB" w:rsidRPr="00752E29" w:rsidRDefault="009C41AB" w:rsidP="009C41AB">
            <w:pPr>
              <w:jc w:val="center"/>
              <w:rPr>
                <w:b/>
                <w:sz w:val="16"/>
                <w:szCs w:val="16"/>
              </w:rPr>
            </w:pPr>
            <w:r w:rsidRPr="00752E29">
              <w:rPr>
                <w:b/>
                <w:sz w:val="16"/>
                <w:szCs w:val="16"/>
              </w:rPr>
              <w:t>Target completion dates</w:t>
            </w:r>
          </w:p>
        </w:tc>
      </w:tr>
      <w:tr w:rsidR="009C41AB" w:rsidRPr="000C7085" w14:paraId="0312A981" w14:textId="77777777" w:rsidTr="009C41AB">
        <w:trPr>
          <w:cantSplit/>
          <w:trHeight w:val="409"/>
          <w:jc w:val="center"/>
        </w:trPr>
        <w:tc>
          <w:tcPr>
            <w:tcW w:w="2833" w:type="dxa"/>
            <w:vMerge/>
            <w:tcBorders>
              <w:bottom w:val="single" w:sz="4" w:space="0" w:color="auto"/>
            </w:tcBorders>
          </w:tcPr>
          <w:p w14:paraId="21EA9737" w14:textId="77777777" w:rsidR="009C41AB" w:rsidRPr="000C7085" w:rsidRDefault="009C41AB" w:rsidP="009C41AB">
            <w:pPr>
              <w:rPr>
                <w:b/>
                <w:sz w:val="20"/>
                <w:szCs w:val="20"/>
              </w:rPr>
            </w:pPr>
          </w:p>
        </w:tc>
        <w:tc>
          <w:tcPr>
            <w:tcW w:w="2101" w:type="dxa"/>
            <w:vMerge/>
            <w:tcBorders>
              <w:bottom w:val="single" w:sz="4" w:space="0" w:color="auto"/>
            </w:tcBorders>
          </w:tcPr>
          <w:p w14:paraId="3FB7E376" w14:textId="77777777" w:rsidR="009C41AB" w:rsidRPr="000C7085" w:rsidRDefault="009C41AB" w:rsidP="009C41AB">
            <w:pPr>
              <w:rPr>
                <w:sz w:val="20"/>
                <w:szCs w:val="20"/>
              </w:rPr>
            </w:pPr>
          </w:p>
        </w:tc>
        <w:tc>
          <w:tcPr>
            <w:tcW w:w="873" w:type="dxa"/>
            <w:tcBorders>
              <w:bottom w:val="single" w:sz="4" w:space="0" w:color="auto"/>
            </w:tcBorders>
            <w:shd w:val="clear" w:color="auto" w:fill="auto"/>
            <w:vAlign w:val="center"/>
          </w:tcPr>
          <w:p w14:paraId="0C9DEE7A" w14:textId="77777777" w:rsidR="009C41AB" w:rsidRDefault="009C41AB" w:rsidP="009C41AB">
            <w:pPr>
              <w:jc w:val="center"/>
              <w:rPr>
                <w:b/>
                <w:sz w:val="16"/>
                <w:szCs w:val="16"/>
              </w:rPr>
            </w:pPr>
            <w:r w:rsidRPr="00752E29">
              <w:rPr>
                <w:b/>
                <w:sz w:val="16"/>
                <w:szCs w:val="16"/>
              </w:rPr>
              <w:t>Likeli-hood</w:t>
            </w:r>
          </w:p>
          <w:p w14:paraId="21D2722C" w14:textId="77777777" w:rsidR="009C41AB" w:rsidRPr="00752E29" w:rsidRDefault="009C41AB"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2172D023" w14:textId="77777777" w:rsidR="009C41AB" w:rsidRPr="00752E29" w:rsidRDefault="009C41AB" w:rsidP="009C41AB">
            <w:pPr>
              <w:jc w:val="center"/>
              <w:rPr>
                <w:b/>
                <w:sz w:val="16"/>
                <w:szCs w:val="16"/>
              </w:rPr>
            </w:pPr>
            <w:r w:rsidRPr="00752E29">
              <w:rPr>
                <w:b/>
                <w:sz w:val="16"/>
                <w:szCs w:val="16"/>
              </w:rPr>
              <w:t>Impact</w:t>
            </w:r>
          </w:p>
          <w:p w14:paraId="4CA79380" w14:textId="77777777" w:rsidR="009C41AB" w:rsidRDefault="009C41AB" w:rsidP="009C41AB">
            <w:pPr>
              <w:jc w:val="center"/>
              <w:rPr>
                <w:b/>
                <w:sz w:val="16"/>
                <w:szCs w:val="16"/>
              </w:rPr>
            </w:pPr>
          </w:p>
          <w:p w14:paraId="53D26599" w14:textId="77777777" w:rsidR="009C41AB" w:rsidRPr="00752E29" w:rsidRDefault="009C41AB" w:rsidP="009C41AB">
            <w:pPr>
              <w:jc w:val="center"/>
              <w:rPr>
                <w:b/>
                <w:sz w:val="16"/>
                <w:szCs w:val="16"/>
              </w:rPr>
            </w:pPr>
            <w:r>
              <w:rPr>
                <w:b/>
                <w:sz w:val="16"/>
                <w:szCs w:val="16"/>
              </w:rPr>
              <w:t>4</w:t>
            </w:r>
          </w:p>
        </w:tc>
        <w:tc>
          <w:tcPr>
            <w:tcW w:w="2331" w:type="dxa"/>
            <w:vMerge/>
            <w:tcBorders>
              <w:bottom w:val="single" w:sz="4" w:space="0" w:color="auto"/>
            </w:tcBorders>
          </w:tcPr>
          <w:p w14:paraId="49907F17" w14:textId="77777777" w:rsidR="009C41AB" w:rsidRPr="00752E29" w:rsidRDefault="009C41AB" w:rsidP="009C41AB">
            <w:pPr>
              <w:jc w:val="center"/>
              <w:rPr>
                <w:sz w:val="16"/>
                <w:szCs w:val="16"/>
              </w:rPr>
            </w:pPr>
          </w:p>
        </w:tc>
        <w:tc>
          <w:tcPr>
            <w:tcW w:w="929" w:type="dxa"/>
            <w:tcBorders>
              <w:bottom w:val="single" w:sz="4" w:space="0" w:color="auto"/>
            </w:tcBorders>
            <w:shd w:val="clear" w:color="auto" w:fill="auto"/>
            <w:vAlign w:val="center"/>
          </w:tcPr>
          <w:p w14:paraId="47686D65" w14:textId="77777777" w:rsidR="009C41AB" w:rsidRDefault="009C41AB" w:rsidP="009C41AB">
            <w:pPr>
              <w:jc w:val="center"/>
              <w:rPr>
                <w:b/>
                <w:sz w:val="16"/>
                <w:szCs w:val="16"/>
              </w:rPr>
            </w:pPr>
            <w:r w:rsidRPr="00752E29">
              <w:rPr>
                <w:b/>
                <w:sz w:val="16"/>
                <w:szCs w:val="16"/>
              </w:rPr>
              <w:t>Likeli-hood</w:t>
            </w:r>
          </w:p>
          <w:p w14:paraId="0C39A5F1" w14:textId="4BDD5C18" w:rsidR="009C41AB" w:rsidRPr="00752E29" w:rsidRDefault="005B7E09"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A9FD7C2" w14:textId="77777777" w:rsidR="009C41AB" w:rsidRPr="00752E29" w:rsidRDefault="009C41AB" w:rsidP="009C41AB">
            <w:pPr>
              <w:jc w:val="center"/>
              <w:rPr>
                <w:b/>
                <w:sz w:val="16"/>
                <w:szCs w:val="16"/>
              </w:rPr>
            </w:pPr>
            <w:r w:rsidRPr="00752E29">
              <w:rPr>
                <w:b/>
                <w:sz w:val="16"/>
                <w:szCs w:val="16"/>
              </w:rPr>
              <w:t>Impact</w:t>
            </w:r>
          </w:p>
          <w:p w14:paraId="0124F2B7" w14:textId="77777777" w:rsidR="009C41AB" w:rsidRDefault="009C41AB" w:rsidP="009C41AB">
            <w:pPr>
              <w:jc w:val="center"/>
              <w:rPr>
                <w:b/>
                <w:sz w:val="16"/>
                <w:szCs w:val="16"/>
              </w:rPr>
            </w:pPr>
          </w:p>
          <w:p w14:paraId="018003AB" w14:textId="77777777" w:rsidR="009C41AB" w:rsidRPr="00752E29" w:rsidRDefault="009C41AB"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2719588B" w14:textId="77777777" w:rsidR="009C41AB" w:rsidRPr="000C7085" w:rsidRDefault="009C41AB" w:rsidP="009C41AB">
            <w:pPr>
              <w:rPr>
                <w:sz w:val="20"/>
                <w:szCs w:val="20"/>
              </w:rPr>
            </w:pPr>
          </w:p>
        </w:tc>
        <w:tc>
          <w:tcPr>
            <w:tcW w:w="1421" w:type="dxa"/>
            <w:vMerge/>
            <w:tcBorders>
              <w:bottom w:val="single" w:sz="4" w:space="0" w:color="auto"/>
            </w:tcBorders>
            <w:shd w:val="clear" w:color="auto" w:fill="auto"/>
          </w:tcPr>
          <w:p w14:paraId="12668BEC" w14:textId="77777777" w:rsidR="009C41AB" w:rsidRPr="000C7085" w:rsidRDefault="009C41AB" w:rsidP="009C41AB">
            <w:pPr>
              <w:rPr>
                <w:sz w:val="20"/>
                <w:szCs w:val="20"/>
              </w:rPr>
            </w:pPr>
          </w:p>
        </w:tc>
      </w:tr>
      <w:tr w:rsidR="00084AAE" w:rsidRPr="00BD665C" w14:paraId="2C5DB029" w14:textId="77777777" w:rsidTr="00F77C05">
        <w:trPr>
          <w:cantSplit/>
          <w:trHeight w:val="5943"/>
          <w:jc w:val="center"/>
        </w:trPr>
        <w:tc>
          <w:tcPr>
            <w:tcW w:w="2833" w:type="dxa"/>
          </w:tcPr>
          <w:p w14:paraId="7DFD5DA3" w14:textId="77777777" w:rsidR="00084AAE" w:rsidRPr="000C7085" w:rsidRDefault="00084AAE" w:rsidP="00084AAE">
            <w:pPr>
              <w:rPr>
                <w:sz w:val="20"/>
                <w:szCs w:val="20"/>
              </w:rPr>
            </w:pPr>
          </w:p>
          <w:p w14:paraId="7BFE3F5F" w14:textId="69721467" w:rsidR="00084AAE" w:rsidRPr="000E25BE" w:rsidRDefault="00084AAE" w:rsidP="00084AAE">
            <w:pPr>
              <w:rPr>
                <w:b/>
                <w:sz w:val="16"/>
                <w:szCs w:val="16"/>
              </w:rPr>
            </w:pPr>
            <w:r w:rsidRPr="000E25BE">
              <w:rPr>
                <w:b/>
                <w:sz w:val="16"/>
                <w:szCs w:val="16"/>
              </w:rPr>
              <w:t>CR</w:t>
            </w:r>
            <w:r>
              <w:rPr>
                <w:b/>
                <w:sz w:val="16"/>
                <w:szCs w:val="16"/>
              </w:rPr>
              <w:t xml:space="preserve">8      </w:t>
            </w:r>
            <w:r w:rsidRPr="00911F38">
              <w:rPr>
                <w:b/>
                <w:color w:val="548DD4" w:themeColor="text2" w:themeTint="99"/>
                <w:sz w:val="16"/>
                <w:szCs w:val="16"/>
              </w:rPr>
              <w:t>Owner</w:t>
            </w:r>
            <w:r>
              <w:rPr>
                <w:b/>
                <w:color w:val="548DD4" w:themeColor="text2" w:themeTint="99"/>
                <w:sz w:val="16"/>
                <w:szCs w:val="16"/>
              </w:rPr>
              <w:t xml:space="preserve"> </w:t>
            </w:r>
            <w:r w:rsidRPr="00911F38">
              <w:rPr>
                <w:b/>
                <w:color w:val="548DD4" w:themeColor="text2" w:themeTint="99"/>
                <w:sz w:val="16"/>
                <w:szCs w:val="16"/>
              </w:rPr>
              <w:t xml:space="preserve">  -</w:t>
            </w:r>
            <w:r>
              <w:rPr>
                <w:b/>
                <w:color w:val="548DD4" w:themeColor="text2" w:themeTint="99"/>
                <w:sz w:val="16"/>
                <w:szCs w:val="16"/>
              </w:rPr>
              <w:t xml:space="preserve"> </w:t>
            </w:r>
            <w:r w:rsidRPr="00911F38">
              <w:rPr>
                <w:b/>
                <w:color w:val="548DD4" w:themeColor="text2" w:themeTint="99"/>
                <w:sz w:val="16"/>
                <w:szCs w:val="16"/>
              </w:rPr>
              <w:t xml:space="preserve">  A Hamilton</w:t>
            </w:r>
          </w:p>
          <w:p w14:paraId="63D21021" w14:textId="77777777" w:rsidR="00084AAE" w:rsidRDefault="00084AAE" w:rsidP="00084AAE">
            <w:pPr>
              <w:rPr>
                <w:b/>
                <w:sz w:val="16"/>
                <w:szCs w:val="16"/>
              </w:rPr>
            </w:pPr>
          </w:p>
          <w:p w14:paraId="0CC19C21" w14:textId="4FD7C13B" w:rsidR="00084AAE" w:rsidRPr="000E25BE" w:rsidRDefault="00084AAE" w:rsidP="00084AAE">
            <w:pPr>
              <w:rPr>
                <w:sz w:val="16"/>
                <w:szCs w:val="16"/>
              </w:rPr>
            </w:pPr>
            <w:r>
              <w:rPr>
                <w:sz w:val="16"/>
                <w:szCs w:val="16"/>
                <w:u w:val="single"/>
              </w:rPr>
              <w:t>Loss of Strategic Direction</w:t>
            </w:r>
          </w:p>
          <w:p w14:paraId="7A8F652B" w14:textId="77777777" w:rsidR="00084AAE" w:rsidRPr="000E25BE" w:rsidRDefault="00084AAE" w:rsidP="00084AAE">
            <w:pPr>
              <w:rPr>
                <w:sz w:val="16"/>
                <w:szCs w:val="16"/>
              </w:rPr>
            </w:pPr>
            <w:r w:rsidRPr="000E25BE">
              <w:rPr>
                <w:sz w:val="16"/>
                <w:szCs w:val="16"/>
              </w:rPr>
              <w:t>Related Issues:</w:t>
            </w:r>
          </w:p>
          <w:p w14:paraId="6A2911E3" w14:textId="77777777" w:rsidR="00084AAE" w:rsidRDefault="00084AAE" w:rsidP="00084AAE">
            <w:pPr>
              <w:rPr>
                <w:sz w:val="20"/>
                <w:szCs w:val="20"/>
              </w:rPr>
            </w:pPr>
          </w:p>
          <w:p w14:paraId="44A027A0" w14:textId="77777777" w:rsidR="00084AAE" w:rsidRPr="006338D4" w:rsidRDefault="00084AAE" w:rsidP="00084AAE">
            <w:pPr>
              <w:rPr>
                <w:sz w:val="16"/>
                <w:szCs w:val="16"/>
              </w:rPr>
            </w:pPr>
            <w:r>
              <w:rPr>
                <w:sz w:val="16"/>
                <w:szCs w:val="16"/>
              </w:rPr>
              <w:t>Failure to comply with regulatory requirements</w:t>
            </w:r>
          </w:p>
          <w:p w14:paraId="4F1D101F" w14:textId="77777777" w:rsidR="00084AAE" w:rsidRPr="006338D4" w:rsidRDefault="00084AAE" w:rsidP="00084AAE">
            <w:pPr>
              <w:rPr>
                <w:sz w:val="16"/>
                <w:szCs w:val="16"/>
              </w:rPr>
            </w:pPr>
          </w:p>
          <w:p w14:paraId="29005DCA" w14:textId="77777777" w:rsidR="00084AAE" w:rsidRPr="00140940" w:rsidRDefault="00084AAE" w:rsidP="00084AAE">
            <w:pPr>
              <w:pStyle w:val="Default"/>
              <w:rPr>
                <w:sz w:val="20"/>
                <w:szCs w:val="20"/>
              </w:rPr>
            </w:pPr>
          </w:p>
          <w:p w14:paraId="0E1AD0C6" w14:textId="77777777" w:rsidR="00084AAE" w:rsidRPr="00280EC1" w:rsidRDefault="00084AAE" w:rsidP="00084AAE">
            <w:pPr>
              <w:rPr>
                <w:sz w:val="16"/>
                <w:szCs w:val="16"/>
              </w:rPr>
            </w:pPr>
            <w:r>
              <w:rPr>
                <w:sz w:val="16"/>
                <w:szCs w:val="16"/>
              </w:rPr>
              <w:t>Failure to achieve the best outcomes for Tenants</w:t>
            </w:r>
          </w:p>
          <w:p w14:paraId="35C7ECDC" w14:textId="77777777" w:rsidR="00084AAE" w:rsidRDefault="00084AAE" w:rsidP="00084AAE">
            <w:pPr>
              <w:pStyle w:val="Default"/>
              <w:rPr>
                <w:i/>
                <w:sz w:val="20"/>
                <w:szCs w:val="20"/>
              </w:rPr>
            </w:pPr>
          </w:p>
          <w:p w14:paraId="2CCD3D40" w14:textId="2C224F99" w:rsidR="00084AAE" w:rsidRPr="001255AF" w:rsidRDefault="00084AAE" w:rsidP="00084AAE">
            <w:pPr>
              <w:pStyle w:val="Default"/>
              <w:rPr>
                <w:iCs/>
                <w:sz w:val="16"/>
                <w:szCs w:val="16"/>
              </w:rPr>
            </w:pPr>
            <w:r>
              <w:rPr>
                <w:iCs/>
                <w:sz w:val="16"/>
                <w:szCs w:val="16"/>
              </w:rPr>
              <w:t>Strategic options for way forward may not be consistent with legislation.</w:t>
            </w:r>
          </w:p>
          <w:p w14:paraId="58B381BC" w14:textId="77777777" w:rsidR="00084AAE" w:rsidRDefault="00084AAE" w:rsidP="00084AAE">
            <w:pPr>
              <w:pStyle w:val="Default"/>
              <w:rPr>
                <w:i/>
                <w:sz w:val="20"/>
                <w:szCs w:val="20"/>
              </w:rPr>
            </w:pPr>
          </w:p>
          <w:p w14:paraId="7985000E" w14:textId="6DD39F64" w:rsidR="00084AAE" w:rsidRPr="006E689B" w:rsidRDefault="00084AAE" w:rsidP="00084AAE">
            <w:pPr>
              <w:pStyle w:val="Default"/>
              <w:rPr>
                <w:iCs/>
                <w:sz w:val="16"/>
                <w:szCs w:val="16"/>
              </w:rPr>
            </w:pPr>
            <w:r w:rsidRPr="006E689B">
              <w:rPr>
                <w:iCs/>
                <w:sz w:val="16"/>
                <w:szCs w:val="16"/>
              </w:rPr>
              <w:t xml:space="preserve">Failure </w:t>
            </w:r>
            <w:r>
              <w:rPr>
                <w:iCs/>
                <w:sz w:val="16"/>
                <w:szCs w:val="16"/>
              </w:rPr>
              <w:t>to resolve key issues due to delays by the Department.</w:t>
            </w:r>
          </w:p>
          <w:p w14:paraId="7E601577" w14:textId="77777777" w:rsidR="00084AAE" w:rsidRPr="006E689B" w:rsidRDefault="00084AAE" w:rsidP="00084AAE">
            <w:pPr>
              <w:pStyle w:val="Default"/>
              <w:rPr>
                <w:iCs/>
                <w:sz w:val="20"/>
                <w:szCs w:val="20"/>
              </w:rPr>
            </w:pPr>
          </w:p>
          <w:p w14:paraId="099C6F94" w14:textId="77777777" w:rsidR="00084AAE" w:rsidRDefault="00084AAE" w:rsidP="00084AAE">
            <w:pPr>
              <w:pStyle w:val="Default"/>
              <w:rPr>
                <w:i/>
                <w:sz w:val="20"/>
                <w:szCs w:val="20"/>
              </w:rPr>
            </w:pPr>
          </w:p>
          <w:p w14:paraId="32E6E64F" w14:textId="77777777" w:rsidR="00084AAE" w:rsidRDefault="00084AAE" w:rsidP="00084AAE">
            <w:pPr>
              <w:pStyle w:val="Default"/>
              <w:rPr>
                <w:i/>
                <w:sz w:val="20"/>
                <w:szCs w:val="20"/>
              </w:rPr>
            </w:pPr>
          </w:p>
          <w:p w14:paraId="222A75A8" w14:textId="77777777" w:rsidR="00084AAE" w:rsidRDefault="00084AAE" w:rsidP="00084AAE">
            <w:pPr>
              <w:pStyle w:val="Default"/>
              <w:rPr>
                <w:i/>
                <w:sz w:val="20"/>
                <w:szCs w:val="20"/>
              </w:rPr>
            </w:pPr>
          </w:p>
          <w:p w14:paraId="5A906DFB" w14:textId="77777777" w:rsidR="00084AAE" w:rsidRDefault="00084AAE" w:rsidP="00084AAE">
            <w:pPr>
              <w:pStyle w:val="Default"/>
              <w:rPr>
                <w:i/>
                <w:sz w:val="20"/>
                <w:szCs w:val="20"/>
              </w:rPr>
            </w:pPr>
          </w:p>
          <w:p w14:paraId="08FFA6F3" w14:textId="77777777" w:rsidR="00084AAE" w:rsidRDefault="00084AAE" w:rsidP="00084AAE">
            <w:pPr>
              <w:pStyle w:val="Default"/>
              <w:rPr>
                <w:i/>
                <w:sz w:val="20"/>
                <w:szCs w:val="20"/>
              </w:rPr>
            </w:pPr>
          </w:p>
          <w:p w14:paraId="6FF54D01" w14:textId="77777777" w:rsidR="00084AAE" w:rsidRDefault="00084AAE" w:rsidP="00084AAE">
            <w:pPr>
              <w:pStyle w:val="Default"/>
              <w:rPr>
                <w:i/>
                <w:sz w:val="20"/>
                <w:szCs w:val="20"/>
              </w:rPr>
            </w:pPr>
          </w:p>
          <w:p w14:paraId="5653572E" w14:textId="77777777" w:rsidR="00084AAE" w:rsidRDefault="00084AAE" w:rsidP="00084AAE">
            <w:pPr>
              <w:pStyle w:val="Default"/>
              <w:rPr>
                <w:i/>
                <w:sz w:val="20"/>
                <w:szCs w:val="20"/>
              </w:rPr>
            </w:pPr>
          </w:p>
          <w:p w14:paraId="1AB5BF29" w14:textId="77777777" w:rsidR="00084AAE" w:rsidRDefault="00084AAE" w:rsidP="00084AAE">
            <w:pPr>
              <w:pStyle w:val="Default"/>
              <w:rPr>
                <w:i/>
                <w:sz w:val="20"/>
                <w:szCs w:val="20"/>
              </w:rPr>
            </w:pPr>
          </w:p>
          <w:p w14:paraId="6596D339" w14:textId="77777777" w:rsidR="00084AAE" w:rsidRDefault="00084AAE" w:rsidP="00084AAE">
            <w:pPr>
              <w:pStyle w:val="Default"/>
              <w:rPr>
                <w:i/>
                <w:sz w:val="20"/>
                <w:szCs w:val="20"/>
              </w:rPr>
            </w:pPr>
          </w:p>
          <w:p w14:paraId="2D10BC12" w14:textId="77777777" w:rsidR="00084AAE" w:rsidRDefault="00084AAE" w:rsidP="00084AAE">
            <w:pPr>
              <w:pStyle w:val="Default"/>
              <w:rPr>
                <w:i/>
                <w:sz w:val="20"/>
                <w:szCs w:val="20"/>
              </w:rPr>
            </w:pPr>
          </w:p>
          <w:p w14:paraId="3CF7CFC0" w14:textId="77777777" w:rsidR="00084AAE" w:rsidRDefault="00084AAE" w:rsidP="00084AAE">
            <w:pPr>
              <w:pStyle w:val="Default"/>
              <w:rPr>
                <w:i/>
                <w:sz w:val="20"/>
                <w:szCs w:val="20"/>
              </w:rPr>
            </w:pPr>
          </w:p>
          <w:p w14:paraId="51F07DAE" w14:textId="760BC7AB" w:rsidR="00084AAE" w:rsidRPr="000C7085" w:rsidRDefault="00084AAE" w:rsidP="00084AAE">
            <w:pPr>
              <w:pStyle w:val="Default"/>
              <w:rPr>
                <w:i/>
                <w:sz w:val="20"/>
                <w:szCs w:val="20"/>
              </w:rPr>
            </w:pPr>
          </w:p>
        </w:tc>
        <w:tc>
          <w:tcPr>
            <w:tcW w:w="2101" w:type="dxa"/>
          </w:tcPr>
          <w:p w14:paraId="64F79CD5" w14:textId="77777777" w:rsidR="00084AAE" w:rsidRDefault="00084AAE" w:rsidP="00084AAE">
            <w:pPr>
              <w:rPr>
                <w:i/>
                <w:sz w:val="20"/>
                <w:szCs w:val="20"/>
              </w:rPr>
            </w:pPr>
          </w:p>
          <w:p w14:paraId="1A4B8A93" w14:textId="4AE197D2" w:rsidR="00084AAE" w:rsidRDefault="00084AAE" w:rsidP="00084AAE">
            <w:pPr>
              <w:rPr>
                <w:i/>
                <w:sz w:val="20"/>
                <w:szCs w:val="20"/>
              </w:rPr>
            </w:pPr>
            <w:r w:rsidRPr="00033CD9">
              <w:rPr>
                <w:iCs/>
                <w:sz w:val="16"/>
                <w:szCs w:val="16"/>
              </w:rPr>
              <w:t>Th</w:t>
            </w:r>
            <w:r>
              <w:rPr>
                <w:iCs/>
                <w:sz w:val="16"/>
                <w:szCs w:val="16"/>
              </w:rPr>
              <w:t>e future of CHA is determined by a third party with the potential of risk to the Community life sharing culture.</w:t>
            </w:r>
            <w:r>
              <w:rPr>
                <w:iCs/>
                <w:sz w:val="20"/>
                <w:szCs w:val="20"/>
              </w:rPr>
              <w:t xml:space="preserve"> </w:t>
            </w:r>
          </w:p>
          <w:p w14:paraId="5F0FF72D" w14:textId="77777777" w:rsidR="00084AAE" w:rsidRDefault="00084AAE" w:rsidP="00084AAE">
            <w:pPr>
              <w:pStyle w:val="Default"/>
              <w:rPr>
                <w:sz w:val="16"/>
                <w:szCs w:val="16"/>
              </w:rPr>
            </w:pPr>
          </w:p>
          <w:p w14:paraId="12C54629" w14:textId="4B8A36DE" w:rsidR="00084AAE" w:rsidRDefault="00084AAE" w:rsidP="00084AAE">
            <w:pPr>
              <w:rPr>
                <w:sz w:val="16"/>
                <w:szCs w:val="16"/>
              </w:rPr>
            </w:pPr>
            <w:r w:rsidRPr="0078703D">
              <w:rPr>
                <w:sz w:val="16"/>
                <w:szCs w:val="16"/>
              </w:rPr>
              <w:t>Possible negative impact on reputation of Association</w:t>
            </w:r>
          </w:p>
          <w:p w14:paraId="35214B2B" w14:textId="77777777" w:rsidR="00084AAE" w:rsidRDefault="00084AAE" w:rsidP="00084AAE">
            <w:pPr>
              <w:pStyle w:val="Default"/>
              <w:rPr>
                <w:sz w:val="16"/>
                <w:szCs w:val="16"/>
              </w:rPr>
            </w:pPr>
          </w:p>
          <w:p w14:paraId="594D8AE9" w14:textId="77777777" w:rsidR="00084AAE" w:rsidRPr="00280EC1" w:rsidRDefault="00084AAE" w:rsidP="00084AAE">
            <w:pPr>
              <w:rPr>
                <w:color w:val="FF0000"/>
                <w:sz w:val="16"/>
                <w:szCs w:val="16"/>
              </w:rPr>
            </w:pPr>
            <w:r>
              <w:rPr>
                <w:sz w:val="16"/>
                <w:szCs w:val="16"/>
              </w:rPr>
              <w:t>Failing DfC standards</w:t>
            </w:r>
          </w:p>
          <w:p w14:paraId="0ED6E1C4" w14:textId="77777777" w:rsidR="00084AAE" w:rsidRDefault="00084AAE" w:rsidP="00084AAE">
            <w:pPr>
              <w:rPr>
                <w:i/>
                <w:sz w:val="20"/>
                <w:szCs w:val="20"/>
              </w:rPr>
            </w:pPr>
          </w:p>
          <w:p w14:paraId="649FDCDD" w14:textId="77777777" w:rsidR="00084AAE" w:rsidRDefault="00084AAE" w:rsidP="00084AAE">
            <w:pPr>
              <w:pStyle w:val="Default"/>
              <w:rPr>
                <w:sz w:val="16"/>
                <w:szCs w:val="16"/>
              </w:rPr>
            </w:pPr>
            <w:r>
              <w:rPr>
                <w:sz w:val="16"/>
                <w:szCs w:val="16"/>
              </w:rPr>
              <w:t>Failure of Board to comply with statutory obligations</w:t>
            </w:r>
          </w:p>
          <w:p w14:paraId="63E9011F" w14:textId="77777777" w:rsidR="00084AAE" w:rsidRDefault="00084AAE" w:rsidP="00084AAE">
            <w:pPr>
              <w:pStyle w:val="Default"/>
              <w:rPr>
                <w:sz w:val="16"/>
                <w:szCs w:val="16"/>
              </w:rPr>
            </w:pPr>
          </w:p>
          <w:p w14:paraId="42D70DAB" w14:textId="77777777" w:rsidR="00084AAE" w:rsidRDefault="00084AAE" w:rsidP="00084AAE">
            <w:pPr>
              <w:pStyle w:val="Default"/>
              <w:rPr>
                <w:sz w:val="16"/>
                <w:szCs w:val="16"/>
              </w:rPr>
            </w:pPr>
            <w:r>
              <w:rPr>
                <w:sz w:val="16"/>
                <w:szCs w:val="16"/>
              </w:rPr>
              <w:t xml:space="preserve">Failure to achieve </w:t>
            </w:r>
            <w:proofErr w:type="spellStart"/>
            <w:r>
              <w:rPr>
                <w:sz w:val="16"/>
                <w:szCs w:val="16"/>
              </w:rPr>
              <w:t>VfM</w:t>
            </w:r>
            <w:proofErr w:type="spellEnd"/>
          </w:p>
          <w:p w14:paraId="22CCFF6F" w14:textId="77777777" w:rsidR="00084AAE" w:rsidRDefault="00084AAE" w:rsidP="00084AAE">
            <w:pPr>
              <w:pStyle w:val="Default"/>
              <w:rPr>
                <w:sz w:val="16"/>
                <w:szCs w:val="16"/>
              </w:rPr>
            </w:pPr>
          </w:p>
          <w:p w14:paraId="3D3C0237" w14:textId="77777777" w:rsidR="00084AAE" w:rsidRDefault="00084AAE" w:rsidP="00084AAE">
            <w:pPr>
              <w:pStyle w:val="Default"/>
              <w:rPr>
                <w:sz w:val="16"/>
                <w:szCs w:val="16"/>
              </w:rPr>
            </w:pPr>
          </w:p>
          <w:p w14:paraId="79CB7FCD" w14:textId="45DAAB6F" w:rsidR="00084AAE" w:rsidRDefault="00084AAE" w:rsidP="00084AAE">
            <w:pPr>
              <w:pStyle w:val="Default"/>
              <w:rPr>
                <w:sz w:val="16"/>
                <w:szCs w:val="16"/>
              </w:rPr>
            </w:pPr>
            <w:r>
              <w:rPr>
                <w:sz w:val="16"/>
                <w:szCs w:val="16"/>
              </w:rPr>
              <w:t>Delays in progressing the proposed strategic way forward had an impact on Board refreshment. Now that Board has agreed to shelve transfer of engagement process, process of Board recruitment is underway</w:t>
            </w:r>
          </w:p>
          <w:p w14:paraId="143EA07B" w14:textId="77777777" w:rsidR="00084AAE" w:rsidRDefault="00084AAE" w:rsidP="00084AAE">
            <w:pPr>
              <w:pStyle w:val="Default"/>
              <w:rPr>
                <w:sz w:val="16"/>
                <w:szCs w:val="16"/>
              </w:rPr>
            </w:pPr>
          </w:p>
          <w:p w14:paraId="6A8E9A36" w14:textId="77777777" w:rsidR="00084AAE" w:rsidRDefault="00084AAE" w:rsidP="00084AAE">
            <w:pPr>
              <w:pStyle w:val="Default"/>
              <w:rPr>
                <w:sz w:val="16"/>
                <w:szCs w:val="16"/>
              </w:rPr>
            </w:pPr>
            <w:r>
              <w:rPr>
                <w:sz w:val="16"/>
                <w:szCs w:val="16"/>
              </w:rPr>
              <w:t>There are difficulties in recruiting staff due to uncertainty about future.</w:t>
            </w:r>
          </w:p>
          <w:p w14:paraId="6AEE4EB3" w14:textId="77777777" w:rsidR="00084AAE" w:rsidRDefault="00084AAE" w:rsidP="00084AAE">
            <w:pPr>
              <w:pStyle w:val="Default"/>
              <w:rPr>
                <w:sz w:val="16"/>
                <w:szCs w:val="16"/>
              </w:rPr>
            </w:pPr>
          </w:p>
          <w:p w14:paraId="176108C2" w14:textId="77777777" w:rsidR="00084AAE" w:rsidRDefault="00084AAE" w:rsidP="00084AAE">
            <w:pPr>
              <w:pStyle w:val="Default"/>
              <w:rPr>
                <w:sz w:val="16"/>
                <w:szCs w:val="16"/>
              </w:rPr>
            </w:pPr>
            <w:r>
              <w:rPr>
                <w:sz w:val="16"/>
                <w:szCs w:val="16"/>
              </w:rPr>
              <w:t xml:space="preserve">Adverse impact on </w:t>
            </w:r>
            <w:proofErr w:type="gramStart"/>
            <w:r>
              <w:rPr>
                <w:sz w:val="16"/>
                <w:szCs w:val="16"/>
              </w:rPr>
              <w:t>day to day</w:t>
            </w:r>
            <w:proofErr w:type="gramEnd"/>
            <w:r>
              <w:rPr>
                <w:sz w:val="16"/>
                <w:szCs w:val="16"/>
              </w:rPr>
              <w:t xml:space="preserve"> business  </w:t>
            </w:r>
          </w:p>
          <w:p w14:paraId="31A1033A" w14:textId="77777777" w:rsidR="00084AAE" w:rsidRDefault="00084AAE" w:rsidP="00084AAE">
            <w:pPr>
              <w:pStyle w:val="Default"/>
              <w:rPr>
                <w:sz w:val="16"/>
                <w:szCs w:val="16"/>
              </w:rPr>
            </w:pPr>
          </w:p>
          <w:p w14:paraId="390FCE95" w14:textId="77777777" w:rsidR="00084AAE" w:rsidRDefault="00084AAE" w:rsidP="00084AAE">
            <w:pPr>
              <w:pStyle w:val="Default"/>
              <w:rPr>
                <w:sz w:val="16"/>
                <w:szCs w:val="16"/>
              </w:rPr>
            </w:pPr>
          </w:p>
          <w:p w14:paraId="7CDCDF3F" w14:textId="0905A822" w:rsidR="00084AAE" w:rsidRPr="006338D4" w:rsidRDefault="00084AAE" w:rsidP="00084AAE">
            <w:pPr>
              <w:pStyle w:val="Default"/>
              <w:rPr>
                <w:sz w:val="16"/>
                <w:szCs w:val="16"/>
              </w:rPr>
            </w:pPr>
          </w:p>
        </w:tc>
        <w:tc>
          <w:tcPr>
            <w:tcW w:w="873" w:type="dxa"/>
            <w:shd w:val="clear" w:color="auto" w:fill="FFC000"/>
          </w:tcPr>
          <w:p w14:paraId="406D5DB0" w14:textId="77777777" w:rsidR="00084AAE" w:rsidRPr="009C1B61" w:rsidRDefault="00084AAE" w:rsidP="00084AAE">
            <w:pPr>
              <w:jc w:val="center"/>
              <w:rPr>
                <w:sz w:val="20"/>
                <w:szCs w:val="20"/>
                <w:highlight w:val="red"/>
              </w:rPr>
            </w:pPr>
          </w:p>
        </w:tc>
        <w:tc>
          <w:tcPr>
            <w:tcW w:w="851" w:type="dxa"/>
            <w:shd w:val="clear" w:color="auto" w:fill="FFC000"/>
          </w:tcPr>
          <w:p w14:paraId="3EAFEEB2" w14:textId="77777777" w:rsidR="00084AAE" w:rsidRPr="009C1B61" w:rsidRDefault="00084AAE" w:rsidP="00084AAE">
            <w:pPr>
              <w:jc w:val="center"/>
              <w:rPr>
                <w:color w:val="FF0000"/>
                <w:sz w:val="20"/>
                <w:szCs w:val="20"/>
              </w:rPr>
            </w:pPr>
          </w:p>
        </w:tc>
        <w:tc>
          <w:tcPr>
            <w:tcW w:w="2331" w:type="dxa"/>
            <w:tcBorders>
              <w:bottom w:val="single" w:sz="4" w:space="0" w:color="auto"/>
            </w:tcBorders>
          </w:tcPr>
          <w:p w14:paraId="7E65009F" w14:textId="77777777" w:rsidR="00084AAE" w:rsidRDefault="00084AAE" w:rsidP="00084AAE">
            <w:pPr>
              <w:rPr>
                <w:sz w:val="16"/>
                <w:szCs w:val="16"/>
              </w:rPr>
            </w:pPr>
          </w:p>
          <w:p w14:paraId="03D5CB6D" w14:textId="77777777" w:rsidR="00084AAE" w:rsidRDefault="00084AAE" w:rsidP="00084AAE">
            <w:pPr>
              <w:rPr>
                <w:sz w:val="16"/>
                <w:szCs w:val="16"/>
              </w:rPr>
            </w:pPr>
          </w:p>
          <w:p w14:paraId="3BE9CB39" w14:textId="77777777" w:rsidR="00084AAE" w:rsidRDefault="00084AAE" w:rsidP="00084AAE">
            <w:pPr>
              <w:rPr>
                <w:sz w:val="16"/>
                <w:szCs w:val="16"/>
              </w:rPr>
            </w:pPr>
          </w:p>
          <w:p w14:paraId="336C61AD" w14:textId="77777777" w:rsidR="00084AAE" w:rsidRDefault="00084AAE" w:rsidP="00084AAE">
            <w:pPr>
              <w:rPr>
                <w:sz w:val="16"/>
                <w:szCs w:val="16"/>
              </w:rPr>
            </w:pPr>
          </w:p>
          <w:p w14:paraId="7D6A3C31" w14:textId="77777777" w:rsidR="00084AAE" w:rsidRDefault="00084AAE" w:rsidP="00084AAE">
            <w:pPr>
              <w:rPr>
                <w:sz w:val="16"/>
                <w:szCs w:val="16"/>
              </w:rPr>
            </w:pPr>
          </w:p>
          <w:p w14:paraId="1F58E195" w14:textId="77777777" w:rsidR="00084AAE" w:rsidRDefault="00084AAE" w:rsidP="00084AAE">
            <w:pPr>
              <w:rPr>
                <w:sz w:val="16"/>
                <w:szCs w:val="16"/>
              </w:rPr>
            </w:pPr>
          </w:p>
          <w:p w14:paraId="43D2FFB9" w14:textId="77777777" w:rsidR="00084AAE" w:rsidRDefault="00084AAE" w:rsidP="00084AAE">
            <w:pPr>
              <w:rPr>
                <w:sz w:val="16"/>
                <w:szCs w:val="16"/>
              </w:rPr>
            </w:pPr>
          </w:p>
          <w:p w14:paraId="453DCB08" w14:textId="77777777" w:rsidR="00084AAE" w:rsidRDefault="00084AAE" w:rsidP="00084AAE">
            <w:pPr>
              <w:rPr>
                <w:sz w:val="16"/>
                <w:szCs w:val="16"/>
              </w:rPr>
            </w:pPr>
          </w:p>
          <w:p w14:paraId="7904524F" w14:textId="77777777" w:rsidR="00084AAE" w:rsidRDefault="00084AAE" w:rsidP="00084AAE">
            <w:pPr>
              <w:rPr>
                <w:sz w:val="16"/>
                <w:szCs w:val="16"/>
              </w:rPr>
            </w:pPr>
          </w:p>
          <w:p w14:paraId="07857D0C" w14:textId="77777777" w:rsidR="00084AAE" w:rsidRDefault="00084AAE" w:rsidP="00084AAE">
            <w:pPr>
              <w:rPr>
                <w:sz w:val="16"/>
                <w:szCs w:val="16"/>
              </w:rPr>
            </w:pPr>
          </w:p>
          <w:p w14:paraId="4CAB5F33" w14:textId="77777777" w:rsidR="00084AAE" w:rsidRDefault="00084AAE" w:rsidP="00084AAE">
            <w:pPr>
              <w:rPr>
                <w:sz w:val="16"/>
                <w:szCs w:val="16"/>
              </w:rPr>
            </w:pPr>
          </w:p>
          <w:p w14:paraId="3C343CA0" w14:textId="271ADD5F" w:rsidR="00084AAE" w:rsidRPr="00BD665C" w:rsidRDefault="00084AAE" w:rsidP="00084AAE">
            <w:pPr>
              <w:rPr>
                <w:sz w:val="16"/>
                <w:szCs w:val="16"/>
              </w:rPr>
            </w:pPr>
          </w:p>
        </w:tc>
        <w:tc>
          <w:tcPr>
            <w:tcW w:w="929" w:type="dxa"/>
            <w:shd w:val="clear" w:color="auto" w:fill="FFC000"/>
          </w:tcPr>
          <w:p w14:paraId="6020C2E0" w14:textId="77777777" w:rsidR="00084AAE" w:rsidRDefault="00084AAE" w:rsidP="00084AAE">
            <w:pPr>
              <w:spacing w:line="180" w:lineRule="exact"/>
              <w:jc w:val="center"/>
              <w:rPr>
                <w:sz w:val="40"/>
                <w:szCs w:val="40"/>
              </w:rPr>
            </w:pPr>
          </w:p>
          <w:p w14:paraId="3B06A416" w14:textId="63E0E2F7" w:rsidR="00084AAE" w:rsidRPr="0088759C" w:rsidRDefault="00084AAE" w:rsidP="00084AAE">
            <w:pPr>
              <w:jc w:val="center"/>
              <w:rPr>
                <w:color w:val="FF0000"/>
                <w:sz w:val="20"/>
                <w:szCs w:val="20"/>
                <w:highlight w:val="red"/>
              </w:rPr>
            </w:pPr>
            <w:r w:rsidRPr="00507708">
              <w:rPr>
                <w:sz w:val="40"/>
                <w:szCs w:val="40"/>
              </w:rPr>
              <w:t>↔</w:t>
            </w:r>
          </w:p>
        </w:tc>
        <w:tc>
          <w:tcPr>
            <w:tcW w:w="850" w:type="dxa"/>
            <w:shd w:val="clear" w:color="auto" w:fill="FFC000"/>
          </w:tcPr>
          <w:p w14:paraId="45700488" w14:textId="77777777" w:rsidR="00084AAE" w:rsidRDefault="00084AAE" w:rsidP="00084AAE">
            <w:pPr>
              <w:spacing w:line="180" w:lineRule="exact"/>
              <w:jc w:val="center"/>
              <w:rPr>
                <w:sz w:val="40"/>
                <w:szCs w:val="40"/>
              </w:rPr>
            </w:pPr>
          </w:p>
          <w:p w14:paraId="08D1B14B" w14:textId="756AB756" w:rsidR="00084AAE" w:rsidRPr="0088759C" w:rsidRDefault="00084AAE" w:rsidP="00084AAE">
            <w:pPr>
              <w:jc w:val="center"/>
              <w:rPr>
                <w:sz w:val="20"/>
                <w:szCs w:val="20"/>
                <w:highlight w:val="red"/>
              </w:rPr>
            </w:pPr>
            <w:r w:rsidRPr="00507708">
              <w:rPr>
                <w:sz w:val="40"/>
                <w:szCs w:val="40"/>
              </w:rPr>
              <w:t>↔</w:t>
            </w:r>
          </w:p>
        </w:tc>
        <w:tc>
          <w:tcPr>
            <w:tcW w:w="2482" w:type="dxa"/>
          </w:tcPr>
          <w:p w14:paraId="6F8B40CB" w14:textId="77777777" w:rsidR="00084AAE" w:rsidRDefault="00084AAE" w:rsidP="00084AAE">
            <w:pPr>
              <w:rPr>
                <w:sz w:val="16"/>
                <w:szCs w:val="16"/>
              </w:rPr>
            </w:pPr>
          </w:p>
          <w:p w14:paraId="6B02FCA4" w14:textId="77777777" w:rsidR="00084AAE" w:rsidRDefault="00084AAE" w:rsidP="00084AAE">
            <w:pPr>
              <w:rPr>
                <w:sz w:val="16"/>
                <w:szCs w:val="16"/>
              </w:rPr>
            </w:pPr>
          </w:p>
          <w:p w14:paraId="1E8DA303" w14:textId="77777777" w:rsidR="00084AAE" w:rsidRDefault="00084AAE" w:rsidP="00084AAE">
            <w:pPr>
              <w:rPr>
                <w:sz w:val="16"/>
                <w:szCs w:val="16"/>
              </w:rPr>
            </w:pPr>
          </w:p>
          <w:p w14:paraId="12C51F8D" w14:textId="791404AE" w:rsidR="00084AAE" w:rsidRDefault="00084AAE" w:rsidP="00084AAE">
            <w:pPr>
              <w:rPr>
                <w:sz w:val="16"/>
                <w:szCs w:val="16"/>
              </w:rPr>
            </w:pPr>
            <w:r>
              <w:rPr>
                <w:sz w:val="16"/>
                <w:szCs w:val="16"/>
              </w:rPr>
              <w:t>To date there have been 5 new Members co-opted. It is proposed that these co-</w:t>
            </w:r>
            <w:proofErr w:type="spellStart"/>
            <w:r>
              <w:rPr>
                <w:sz w:val="16"/>
                <w:szCs w:val="16"/>
              </w:rPr>
              <w:t>optees</w:t>
            </w:r>
            <w:proofErr w:type="spellEnd"/>
            <w:r>
              <w:rPr>
                <w:sz w:val="16"/>
                <w:szCs w:val="16"/>
              </w:rPr>
              <w:t xml:space="preserve"> are appointed to full Board membership at the AGM. </w:t>
            </w:r>
          </w:p>
          <w:p w14:paraId="634CABC8" w14:textId="77777777" w:rsidR="00084AAE" w:rsidRDefault="00084AAE" w:rsidP="00084AAE">
            <w:pPr>
              <w:rPr>
                <w:sz w:val="16"/>
                <w:szCs w:val="16"/>
              </w:rPr>
            </w:pPr>
          </w:p>
          <w:p w14:paraId="7DDAC952" w14:textId="77777777" w:rsidR="00084AAE" w:rsidRDefault="00084AAE" w:rsidP="00084AAE">
            <w:pPr>
              <w:rPr>
                <w:sz w:val="16"/>
                <w:szCs w:val="16"/>
              </w:rPr>
            </w:pPr>
          </w:p>
          <w:p w14:paraId="7F7F9962" w14:textId="77777777" w:rsidR="00084AAE" w:rsidRDefault="00084AAE" w:rsidP="00084AAE">
            <w:pPr>
              <w:rPr>
                <w:sz w:val="16"/>
                <w:szCs w:val="16"/>
              </w:rPr>
            </w:pPr>
          </w:p>
          <w:p w14:paraId="05AECC24" w14:textId="77777777" w:rsidR="00084AAE" w:rsidRDefault="00084AAE" w:rsidP="00084AAE">
            <w:pPr>
              <w:rPr>
                <w:sz w:val="16"/>
                <w:szCs w:val="16"/>
              </w:rPr>
            </w:pPr>
          </w:p>
          <w:p w14:paraId="7EE84BC6" w14:textId="2CAFE3A8" w:rsidR="00084AAE" w:rsidRDefault="00084AAE" w:rsidP="00084AAE">
            <w:pPr>
              <w:rPr>
                <w:sz w:val="16"/>
                <w:szCs w:val="16"/>
              </w:rPr>
            </w:pPr>
            <w:r>
              <w:rPr>
                <w:sz w:val="16"/>
                <w:szCs w:val="16"/>
              </w:rPr>
              <w:t xml:space="preserve">Board has established a sub-group to develop the Strategic direction of the Association </w:t>
            </w:r>
          </w:p>
          <w:p w14:paraId="01E7D14D" w14:textId="3555279A" w:rsidR="00084AAE" w:rsidRDefault="00084AAE" w:rsidP="00084AAE">
            <w:pPr>
              <w:rPr>
                <w:sz w:val="16"/>
                <w:szCs w:val="16"/>
              </w:rPr>
            </w:pPr>
          </w:p>
          <w:p w14:paraId="1EDD145E" w14:textId="22632754" w:rsidR="00084AAE" w:rsidRDefault="00084AAE" w:rsidP="00084AAE">
            <w:pPr>
              <w:rPr>
                <w:sz w:val="16"/>
                <w:szCs w:val="16"/>
              </w:rPr>
            </w:pPr>
          </w:p>
          <w:p w14:paraId="5B17CE60" w14:textId="77777777" w:rsidR="00084AAE" w:rsidRDefault="00084AAE" w:rsidP="00084AAE">
            <w:pPr>
              <w:rPr>
                <w:sz w:val="16"/>
                <w:szCs w:val="16"/>
              </w:rPr>
            </w:pPr>
          </w:p>
          <w:p w14:paraId="4CEC236C" w14:textId="77777777" w:rsidR="00084AAE" w:rsidRDefault="00084AAE" w:rsidP="00084AAE">
            <w:pPr>
              <w:rPr>
                <w:sz w:val="16"/>
                <w:szCs w:val="16"/>
              </w:rPr>
            </w:pPr>
          </w:p>
          <w:p w14:paraId="1EF38AC3" w14:textId="77777777" w:rsidR="00084AAE" w:rsidRDefault="00084AAE" w:rsidP="00084AAE">
            <w:pPr>
              <w:rPr>
                <w:sz w:val="16"/>
                <w:szCs w:val="16"/>
              </w:rPr>
            </w:pPr>
          </w:p>
          <w:p w14:paraId="45B0E5DA" w14:textId="77777777" w:rsidR="00084AAE" w:rsidRDefault="00084AAE" w:rsidP="00084AAE">
            <w:pPr>
              <w:rPr>
                <w:sz w:val="16"/>
                <w:szCs w:val="16"/>
              </w:rPr>
            </w:pPr>
          </w:p>
          <w:p w14:paraId="689513F7" w14:textId="77777777" w:rsidR="00084AAE" w:rsidRDefault="00084AAE" w:rsidP="00084AAE">
            <w:pPr>
              <w:rPr>
                <w:sz w:val="16"/>
                <w:szCs w:val="16"/>
              </w:rPr>
            </w:pPr>
          </w:p>
          <w:p w14:paraId="3C88620E" w14:textId="77777777" w:rsidR="00084AAE" w:rsidRDefault="00084AAE" w:rsidP="00084AAE">
            <w:pPr>
              <w:rPr>
                <w:sz w:val="16"/>
                <w:szCs w:val="16"/>
              </w:rPr>
            </w:pPr>
          </w:p>
          <w:p w14:paraId="37D990E0" w14:textId="77777777" w:rsidR="00084AAE" w:rsidRDefault="00084AAE" w:rsidP="00084AAE">
            <w:pPr>
              <w:rPr>
                <w:sz w:val="16"/>
                <w:szCs w:val="16"/>
              </w:rPr>
            </w:pPr>
          </w:p>
          <w:p w14:paraId="48AB1681" w14:textId="77777777" w:rsidR="00084AAE" w:rsidRDefault="00084AAE" w:rsidP="00084AAE">
            <w:pPr>
              <w:rPr>
                <w:sz w:val="16"/>
                <w:szCs w:val="16"/>
              </w:rPr>
            </w:pPr>
          </w:p>
          <w:p w14:paraId="05839874" w14:textId="77777777" w:rsidR="00084AAE" w:rsidRDefault="00084AAE" w:rsidP="00084AAE">
            <w:pPr>
              <w:rPr>
                <w:sz w:val="16"/>
                <w:szCs w:val="16"/>
              </w:rPr>
            </w:pPr>
          </w:p>
          <w:p w14:paraId="6C01062F" w14:textId="668B352B" w:rsidR="00084AAE" w:rsidRPr="00BD665C" w:rsidRDefault="00084AAE" w:rsidP="00084AAE">
            <w:pPr>
              <w:rPr>
                <w:sz w:val="16"/>
                <w:szCs w:val="16"/>
              </w:rPr>
            </w:pPr>
          </w:p>
        </w:tc>
        <w:tc>
          <w:tcPr>
            <w:tcW w:w="1421" w:type="dxa"/>
          </w:tcPr>
          <w:p w14:paraId="7E5717DB" w14:textId="77777777" w:rsidR="00084AAE" w:rsidRDefault="00084AAE" w:rsidP="00084AAE">
            <w:pPr>
              <w:jc w:val="center"/>
              <w:rPr>
                <w:sz w:val="16"/>
                <w:szCs w:val="16"/>
              </w:rPr>
            </w:pPr>
          </w:p>
          <w:p w14:paraId="0468355E" w14:textId="77777777" w:rsidR="00084AAE" w:rsidRDefault="00084AAE" w:rsidP="00084AAE">
            <w:pPr>
              <w:jc w:val="center"/>
              <w:rPr>
                <w:sz w:val="16"/>
                <w:szCs w:val="16"/>
              </w:rPr>
            </w:pPr>
          </w:p>
          <w:p w14:paraId="2B7B6164" w14:textId="2440A9DB" w:rsidR="00084AAE" w:rsidRDefault="00084AAE" w:rsidP="00084AAE">
            <w:pPr>
              <w:jc w:val="center"/>
              <w:rPr>
                <w:sz w:val="16"/>
                <w:szCs w:val="16"/>
              </w:rPr>
            </w:pPr>
          </w:p>
          <w:p w14:paraId="5FC1023C" w14:textId="77777777" w:rsidR="00084AAE" w:rsidRDefault="00084AAE" w:rsidP="00084AAE">
            <w:pPr>
              <w:jc w:val="center"/>
              <w:rPr>
                <w:sz w:val="16"/>
                <w:szCs w:val="16"/>
              </w:rPr>
            </w:pPr>
          </w:p>
          <w:p w14:paraId="37540621" w14:textId="40091DA8" w:rsidR="00084AAE" w:rsidRDefault="00084AAE" w:rsidP="00084AAE">
            <w:pPr>
              <w:jc w:val="center"/>
              <w:rPr>
                <w:sz w:val="16"/>
                <w:szCs w:val="16"/>
              </w:rPr>
            </w:pPr>
            <w:r>
              <w:rPr>
                <w:sz w:val="16"/>
                <w:szCs w:val="16"/>
              </w:rPr>
              <w:t>26/6/24</w:t>
            </w:r>
          </w:p>
          <w:p w14:paraId="2D7C00CC" w14:textId="77777777" w:rsidR="00084AAE" w:rsidRDefault="00084AAE" w:rsidP="00084AAE">
            <w:pPr>
              <w:jc w:val="center"/>
              <w:rPr>
                <w:sz w:val="16"/>
                <w:szCs w:val="16"/>
              </w:rPr>
            </w:pPr>
          </w:p>
          <w:p w14:paraId="1A2812B7" w14:textId="77777777" w:rsidR="00084AAE" w:rsidRDefault="00084AAE" w:rsidP="00084AAE">
            <w:pPr>
              <w:jc w:val="center"/>
              <w:rPr>
                <w:sz w:val="16"/>
                <w:szCs w:val="16"/>
              </w:rPr>
            </w:pPr>
          </w:p>
          <w:p w14:paraId="7D9445D7" w14:textId="77777777" w:rsidR="00084AAE" w:rsidRDefault="00084AAE" w:rsidP="00084AAE">
            <w:pPr>
              <w:jc w:val="center"/>
              <w:rPr>
                <w:sz w:val="16"/>
                <w:szCs w:val="16"/>
              </w:rPr>
            </w:pPr>
          </w:p>
          <w:p w14:paraId="3BA173EA" w14:textId="77777777" w:rsidR="00084AAE" w:rsidRDefault="00084AAE" w:rsidP="00084AAE">
            <w:pPr>
              <w:jc w:val="center"/>
              <w:rPr>
                <w:sz w:val="16"/>
                <w:szCs w:val="16"/>
              </w:rPr>
            </w:pPr>
          </w:p>
          <w:p w14:paraId="665821E5" w14:textId="77777777" w:rsidR="00084AAE" w:rsidRDefault="00084AAE" w:rsidP="00084AAE">
            <w:pPr>
              <w:jc w:val="center"/>
              <w:rPr>
                <w:sz w:val="16"/>
                <w:szCs w:val="16"/>
              </w:rPr>
            </w:pPr>
          </w:p>
          <w:p w14:paraId="07779D31" w14:textId="77777777" w:rsidR="00084AAE" w:rsidRDefault="00084AAE" w:rsidP="00084AAE">
            <w:pPr>
              <w:jc w:val="center"/>
              <w:rPr>
                <w:sz w:val="16"/>
                <w:szCs w:val="16"/>
              </w:rPr>
            </w:pPr>
          </w:p>
          <w:p w14:paraId="3B028BE3" w14:textId="77777777" w:rsidR="00084AAE" w:rsidRDefault="00084AAE" w:rsidP="00084AAE">
            <w:pPr>
              <w:jc w:val="center"/>
              <w:rPr>
                <w:sz w:val="16"/>
                <w:szCs w:val="16"/>
              </w:rPr>
            </w:pPr>
          </w:p>
          <w:p w14:paraId="6ADD6252" w14:textId="77777777" w:rsidR="00084AAE" w:rsidRDefault="00084AAE" w:rsidP="00084AAE">
            <w:pPr>
              <w:jc w:val="center"/>
              <w:rPr>
                <w:sz w:val="16"/>
                <w:szCs w:val="16"/>
              </w:rPr>
            </w:pPr>
          </w:p>
          <w:p w14:paraId="09375FAA" w14:textId="4873A650" w:rsidR="00084AAE" w:rsidRPr="00BD665C" w:rsidRDefault="00084AAE" w:rsidP="00084AAE">
            <w:pPr>
              <w:jc w:val="center"/>
              <w:rPr>
                <w:sz w:val="16"/>
                <w:szCs w:val="16"/>
              </w:rPr>
            </w:pPr>
            <w:r>
              <w:rPr>
                <w:sz w:val="16"/>
                <w:szCs w:val="16"/>
              </w:rPr>
              <w:t>September 2024</w:t>
            </w:r>
          </w:p>
        </w:tc>
      </w:tr>
    </w:tbl>
    <w:p w14:paraId="75CCF744" w14:textId="5336F0ED" w:rsidR="00754812" w:rsidRDefault="00754812" w:rsidP="00FB6780"/>
    <w:sectPr w:rsidR="00754812" w:rsidSect="007C3D3F">
      <w:headerReference w:type="default" r:id="rId8"/>
      <w:footerReference w:type="default" r:id="rId9"/>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7752C" w14:textId="77777777" w:rsidR="0097519B" w:rsidRDefault="0097519B" w:rsidP="00F33377">
      <w:r>
        <w:separator/>
      </w:r>
    </w:p>
  </w:endnote>
  <w:endnote w:type="continuationSeparator" w:id="0">
    <w:p w14:paraId="7DA346AA" w14:textId="77777777" w:rsidR="0097519B" w:rsidRDefault="0097519B" w:rsidP="00F3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162716"/>
      <w:docPartObj>
        <w:docPartGallery w:val="Page Numbers (Bottom of Page)"/>
        <w:docPartUnique/>
      </w:docPartObj>
    </w:sdtPr>
    <w:sdtEndPr>
      <w:rPr>
        <w:noProof/>
      </w:rPr>
    </w:sdtEndPr>
    <w:sdtContent>
      <w:p w14:paraId="4BF3FD3F" w14:textId="77777777" w:rsidR="00CB522A" w:rsidRDefault="00CB5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31DA" w14:textId="77777777" w:rsidR="00CB522A" w:rsidRDefault="00CB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ED6B3" w14:textId="77777777" w:rsidR="0097519B" w:rsidRDefault="0097519B" w:rsidP="00F33377">
      <w:r>
        <w:separator/>
      </w:r>
    </w:p>
  </w:footnote>
  <w:footnote w:type="continuationSeparator" w:id="0">
    <w:p w14:paraId="620080B6" w14:textId="77777777" w:rsidR="0097519B" w:rsidRDefault="0097519B" w:rsidP="00F3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FBE2B" w14:textId="4D71FE6B" w:rsidR="00CB522A" w:rsidRDefault="000F2F0A">
    <w:pPr>
      <w:pStyle w:val="Header"/>
    </w:pPr>
    <w:r>
      <w:ptab w:relativeTo="margin" w:alignment="center" w:leader="none"/>
    </w:r>
    <w:r>
      <w:t xml:space="preserve">Corporate Risk Register updated </w:t>
    </w:r>
    <w:r w:rsidR="007A1056">
      <w:t>15</w:t>
    </w:r>
    <w:r w:rsidR="00512530">
      <w:t xml:space="preserve"> August</w:t>
    </w:r>
    <w:r w:rsidR="002647FE">
      <w:t xml:space="preserve"> 2024</w:t>
    </w:r>
    <w:r>
      <w:ptab w:relativeTo="margin" w:alignment="right" w:leader="none"/>
    </w:r>
    <w:r>
      <w:t>Paper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243F"/>
    <w:multiLevelType w:val="hybridMultilevel"/>
    <w:tmpl w:val="7B0267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942F1C"/>
    <w:multiLevelType w:val="hybridMultilevel"/>
    <w:tmpl w:val="4F60A1D8"/>
    <w:lvl w:ilvl="0" w:tplc="7BDE7CDA">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6929D8"/>
    <w:multiLevelType w:val="hybridMultilevel"/>
    <w:tmpl w:val="E076ABBC"/>
    <w:lvl w:ilvl="0" w:tplc="7BDE7CDA">
      <w:start w:val="1"/>
      <w:numFmt w:val="decimal"/>
      <w:lvlText w:val="%1"/>
      <w:lvlJc w:val="left"/>
      <w:pPr>
        <w:ind w:left="890" w:hanging="46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432748398">
    <w:abstractNumId w:val="0"/>
  </w:num>
  <w:num w:numId="2" w16cid:durableId="1536851704">
    <w:abstractNumId w:val="1"/>
  </w:num>
  <w:num w:numId="3" w16cid:durableId="207592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13"/>
    <w:rsid w:val="00000097"/>
    <w:rsid w:val="000075AE"/>
    <w:rsid w:val="00023980"/>
    <w:rsid w:val="00033CD9"/>
    <w:rsid w:val="00035D1D"/>
    <w:rsid w:val="00035EF5"/>
    <w:rsid w:val="00036577"/>
    <w:rsid w:val="00036B24"/>
    <w:rsid w:val="00042A77"/>
    <w:rsid w:val="00062E1C"/>
    <w:rsid w:val="0007120E"/>
    <w:rsid w:val="00075406"/>
    <w:rsid w:val="00084AAE"/>
    <w:rsid w:val="000858D0"/>
    <w:rsid w:val="00087050"/>
    <w:rsid w:val="00093E83"/>
    <w:rsid w:val="000C492E"/>
    <w:rsid w:val="000D27B1"/>
    <w:rsid w:val="000E25BE"/>
    <w:rsid w:val="000F2F0A"/>
    <w:rsid w:val="000F673A"/>
    <w:rsid w:val="001255AF"/>
    <w:rsid w:val="00125B89"/>
    <w:rsid w:val="00127B34"/>
    <w:rsid w:val="001457E4"/>
    <w:rsid w:val="00162E4E"/>
    <w:rsid w:val="00176351"/>
    <w:rsid w:val="00181CA8"/>
    <w:rsid w:val="00184922"/>
    <w:rsid w:val="001934FF"/>
    <w:rsid w:val="001A01D5"/>
    <w:rsid w:val="001B0A33"/>
    <w:rsid w:val="001B1714"/>
    <w:rsid w:val="001B199A"/>
    <w:rsid w:val="001B7D07"/>
    <w:rsid w:val="001C333E"/>
    <w:rsid w:val="001C3925"/>
    <w:rsid w:val="001C3F85"/>
    <w:rsid w:val="001D4169"/>
    <w:rsid w:val="001D4F16"/>
    <w:rsid w:val="001E4F95"/>
    <w:rsid w:val="001E66B4"/>
    <w:rsid w:val="001F727A"/>
    <w:rsid w:val="00202456"/>
    <w:rsid w:val="00203612"/>
    <w:rsid w:val="002075C5"/>
    <w:rsid w:val="00221EBB"/>
    <w:rsid w:val="0022269A"/>
    <w:rsid w:val="00226757"/>
    <w:rsid w:val="00232315"/>
    <w:rsid w:val="0023233F"/>
    <w:rsid w:val="00246074"/>
    <w:rsid w:val="0024678C"/>
    <w:rsid w:val="002555A8"/>
    <w:rsid w:val="002563AF"/>
    <w:rsid w:val="00262BC5"/>
    <w:rsid w:val="002647FE"/>
    <w:rsid w:val="00271565"/>
    <w:rsid w:val="00283701"/>
    <w:rsid w:val="002A60BE"/>
    <w:rsid w:val="002A7A9F"/>
    <w:rsid w:val="002B3C6E"/>
    <w:rsid w:val="002B6AB5"/>
    <w:rsid w:val="002C1CAE"/>
    <w:rsid w:val="002C27B8"/>
    <w:rsid w:val="002D7F00"/>
    <w:rsid w:val="002E194D"/>
    <w:rsid w:val="002E3FEC"/>
    <w:rsid w:val="002F49D8"/>
    <w:rsid w:val="00302C12"/>
    <w:rsid w:val="003040A8"/>
    <w:rsid w:val="00316F9C"/>
    <w:rsid w:val="00322DE5"/>
    <w:rsid w:val="00330DCA"/>
    <w:rsid w:val="00332F1F"/>
    <w:rsid w:val="00342006"/>
    <w:rsid w:val="003438AC"/>
    <w:rsid w:val="00351718"/>
    <w:rsid w:val="0035359F"/>
    <w:rsid w:val="00354A90"/>
    <w:rsid w:val="003631A5"/>
    <w:rsid w:val="00367DBB"/>
    <w:rsid w:val="00373C01"/>
    <w:rsid w:val="00373CB6"/>
    <w:rsid w:val="00381B19"/>
    <w:rsid w:val="00382E01"/>
    <w:rsid w:val="0038547E"/>
    <w:rsid w:val="00391E9D"/>
    <w:rsid w:val="0039323D"/>
    <w:rsid w:val="00395031"/>
    <w:rsid w:val="003B6FF4"/>
    <w:rsid w:val="003C44E8"/>
    <w:rsid w:val="003C4883"/>
    <w:rsid w:val="003C5F6B"/>
    <w:rsid w:val="003C6669"/>
    <w:rsid w:val="003D5507"/>
    <w:rsid w:val="003E02DD"/>
    <w:rsid w:val="003F11BA"/>
    <w:rsid w:val="00401795"/>
    <w:rsid w:val="004043D5"/>
    <w:rsid w:val="00405512"/>
    <w:rsid w:val="00412B3A"/>
    <w:rsid w:val="00413F6A"/>
    <w:rsid w:val="00415916"/>
    <w:rsid w:val="004269FB"/>
    <w:rsid w:val="00435A43"/>
    <w:rsid w:val="004365B6"/>
    <w:rsid w:val="00441A34"/>
    <w:rsid w:val="004430DF"/>
    <w:rsid w:val="00454B68"/>
    <w:rsid w:val="0046264D"/>
    <w:rsid w:val="00466E84"/>
    <w:rsid w:val="0046777C"/>
    <w:rsid w:val="00472E86"/>
    <w:rsid w:val="00473971"/>
    <w:rsid w:val="004856EA"/>
    <w:rsid w:val="00493067"/>
    <w:rsid w:val="00493A7A"/>
    <w:rsid w:val="004954C1"/>
    <w:rsid w:val="004A5256"/>
    <w:rsid w:val="004B59D9"/>
    <w:rsid w:val="004C3D64"/>
    <w:rsid w:val="004D17CF"/>
    <w:rsid w:val="004D1F53"/>
    <w:rsid w:val="004D45FC"/>
    <w:rsid w:val="004D5DEA"/>
    <w:rsid w:val="004E3C43"/>
    <w:rsid w:val="004E632F"/>
    <w:rsid w:val="004F2BF3"/>
    <w:rsid w:val="00501ABB"/>
    <w:rsid w:val="00504DAA"/>
    <w:rsid w:val="0050539C"/>
    <w:rsid w:val="00507708"/>
    <w:rsid w:val="00512530"/>
    <w:rsid w:val="00524CC8"/>
    <w:rsid w:val="005261FE"/>
    <w:rsid w:val="00530D04"/>
    <w:rsid w:val="0053478C"/>
    <w:rsid w:val="005362F7"/>
    <w:rsid w:val="00536DBC"/>
    <w:rsid w:val="00560C63"/>
    <w:rsid w:val="00570EC8"/>
    <w:rsid w:val="0058154D"/>
    <w:rsid w:val="005838B6"/>
    <w:rsid w:val="00587D93"/>
    <w:rsid w:val="005A67B9"/>
    <w:rsid w:val="005B72CC"/>
    <w:rsid w:val="005B7E09"/>
    <w:rsid w:val="005C2AFB"/>
    <w:rsid w:val="005C418C"/>
    <w:rsid w:val="005D39D3"/>
    <w:rsid w:val="005D7241"/>
    <w:rsid w:val="005E4BBF"/>
    <w:rsid w:val="005F6F51"/>
    <w:rsid w:val="005F76E5"/>
    <w:rsid w:val="0060255B"/>
    <w:rsid w:val="00614610"/>
    <w:rsid w:val="00620C98"/>
    <w:rsid w:val="00622D7A"/>
    <w:rsid w:val="00631201"/>
    <w:rsid w:val="006338D4"/>
    <w:rsid w:val="00655B20"/>
    <w:rsid w:val="00661D98"/>
    <w:rsid w:val="0066560A"/>
    <w:rsid w:val="00677490"/>
    <w:rsid w:val="00677918"/>
    <w:rsid w:val="00685DEB"/>
    <w:rsid w:val="006954FD"/>
    <w:rsid w:val="006A18B9"/>
    <w:rsid w:val="006A1C00"/>
    <w:rsid w:val="006A49C6"/>
    <w:rsid w:val="006A5CE7"/>
    <w:rsid w:val="006E1DC3"/>
    <w:rsid w:val="006E689B"/>
    <w:rsid w:val="006F0F38"/>
    <w:rsid w:val="006F6A64"/>
    <w:rsid w:val="00715508"/>
    <w:rsid w:val="00722F54"/>
    <w:rsid w:val="00731A84"/>
    <w:rsid w:val="00732697"/>
    <w:rsid w:val="00732B98"/>
    <w:rsid w:val="00734E29"/>
    <w:rsid w:val="00742448"/>
    <w:rsid w:val="00745D6C"/>
    <w:rsid w:val="00752D29"/>
    <w:rsid w:val="00754812"/>
    <w:rsid w:val="00756937"/>
    <w:rsid w:val="0077447F"/>
    <w:rsid w:val="00783D4A"/>
    <w:rsid w:val="007A072E"/>
    <w:rsid w:val="007A1056"/>
    <w:rsid w:val="007A21B6"/>
    <w:rsid w:val="007A35F7"/>
    <w:rsid w:val="007A6B56"/>
    <w:rsid w:val="007C3D3F"/>
    <w:rsid w:val="007D1748"/>
    <w:rsid w:val="007D25AA"/>
    <w:rsid w:val="007E622D"/>
    <w:rsid w:val="007F6BA0"/>
    <w:rsid w:val="00800552"/>
    <w:rsid w:val="0080069B"/>
    <w:rsid w:val="00802A5F"/>
    <w:rsid w:val="00805EF7"/>
    <w:rsid w:val="008066EF"/>
    <w:rsid w:val="008124FC"/>
    <w:rsid w:val="008202B3"/>
    <w:rsid w:val="00851A55"/>
    <w:rsid w:val="00851E4D"/>
    <w:rsid w:val="0085687A"/>
    <w:rsid w:val="00862774"/>
    <w:rsid w:val="008646F7"/>
    <w:rsid w:val="00866667"/>
    <w:rsid w:val="00867403"/>
    <w:rsid w:val="0087315D"/>
    <w:rsid w:val="0088759C"/>
    <w:rsid w:val="0089086E"/>
    <w:rsid w:val="00892EBA"/>
    <w:rsid w:val="00896256"/>
    <w:rsid w:val="008964B0"/>
    <w:rsid w:val="008A1A6E"/>
    <w:rsid w:val="008A3CED"/>
    <w:rsid w:val="008A62F5"/>
    <w:rsid w:val="008B220A"/>
    <w:rsid w:val="008C135B"/>
    <w:rsid w:val="008C58F5"/>
    <w:rsid w:val="008C6E4D"/>
    <w:rsid w:val="008D16E1"/>
    <w:rsid w:val="008E06CF"/>
    <w:rsid w:val="008E1219"/>
    <w:rsid w:val="008F5242"/>
    <w:rsid w:val="0090234A"/>
    <w:rsid w:val="009071D4"/>
    <w:rsid w:val="00911F38"/>
    <w:rsid w:val="00922F7B"/>
    <w:rsid w:val="00923F19"/>
    <w:rsid w:val="00926DD4"/>
    <w:rsid w:val="009346F1"/>
    <w:rsid w:val="00953BAF"/>
    <w:rsid w:val="00971658"/>
    <w:rsid w:val="0097519B"/>
    <w:rsid w:val="00985AD2"/>
    <w:rsid w:val="009925F4"/>
    <w:rsid w:val="00992950"/>
    <w:rsid w:val="009932D7"/>
    <w:rsid w:val="00994B25"/>
    <w:rsid w:val="00997AC8"/>
    <w:rsid w:val="009A42B3"/>
    <w:rsid w:val="009B1363"/>
    <w:rsid w:val="009C1B61"/>
    <w:rsid w:val="009C41AB"/>
    <w:rsid w:val="009C6F86"/>
    <w:rsid w:val="009D1FCC"/>
    <w:rsid w:val="009D2223"/>
    <w:rsid w:val="009F761D"/>
    <w:rsid w:val="00A00691"/>
    <w:rsid w:val="00A03D4E"/>
    <w:rsid w:val="00A100B2"/>
    <w:rsid w:val="00A10504"/>
    <w:rsid w:val="00A10ECC"/>
    <w:rsid w:val="00A12BC8"/>
    <w:rsid w:val="00A14648"/>
    <w:rsid w:val="00A15C96"/>
    <w:rsid w:val="00A17BA3"/>
    <w:rsid w:val="00A24DF4"/>
    <w:rsid w:val="00A31D07"/>
    <w:rsid w:val="00A54A16"/>
    <w:rsid w:val="00A653C1"/>
    <w:rsid w:val="00A67CD8"/>
    <w:rsid w:val="00A76748"/>
    <w:rsid w:val="00A77E2F"/>
    <w:rsid w:val="00A8006E"/>
    <w:rsid w:val="00A85C70"/>
    <w:rsid w:val="00AA22C7"/>
    <w:rsid w:val="00AA2546"/>
    <w:rsid w:val="00AB2AC9"/>
    <w:rsid w:val="00AB64F3"/>
    <w:rsid w:val="00AC2337"/>
    <w:rsid w:val="00AE75D4"/>
    <w:rsid w:val="00AF0CF9"/>
    <w:rsid w:val="00AF6632"/>
    <w:rsid w:val="00AF7FD9"/>
    <w:rsid w:val="00B06E2A"/>
    <w:rsid w:val="00B126F3"/>
    <w:rsid w:val="00B1429E"/>
    <w:rsid w:val="00B20BF5"/>
    <w:rsid w:val="00B20C76"/>
    <w:rsid w:val="00B2121B"/>
    <w:rsid w:val="00B30D5D"/>
    <w:rsid w:val="00B34846"/>
    <w:rsid w:val="00B4069A"/>
    <w:rsid w:val="00B42790"/>
    <w:rsid w:val="00B66772"/>
    <w:rsid w:val="00B80FC1"/>
    <w:rsid w:val="00B870E0"/>
    <w:rsid w:val="00BA2D8E"/>
    <w:rsid w:val="00BC3ABA"/>
    <w:rsid w:val="00BC7D8C"/>
    <w:rsid w:val="00BD4595"/>
    <w:rsid w:val="00BE1997"/>
    <w:rsid w:val="00BE3A71"/>
    <w:rsid w:val="00BE3FFC"/>
    <w:rsid w:val="00C016CD"/>
    <w:rsid w:val="00C03411"/>
    <w:rsid w:val="00C1398E"/>
    <w:rsid w:val="00C15372"/>
    <w:rsid w:val="00C162DB"/>
    <w:rsid w:val="00C16DD2"/>
    <w:rsid w:val="00C16E5D"/>
    <w:rsid w:val="00C17808"/>
    <w:rsid w:val="00C30A8E"/>
    <w:rsid w:val="00C46CB6"/>
    <w:rsid w:val="00C46EA7"/>
    <w:rsid w:val="00C5090F"/>
    <w:rsid w:val="00C50DE8"/>
    <w:rsid w:val="00C5544D"/>
    <w:rsid w:val="00C56C2E"/>
    <w:rsid w:val="00C72B29"/>
    <w:rsid w:val="00C779C8"/>
    <w:rsid w:val="00C811FC"/>
    <w:rsid w:val="00C83E8B"/>
    <w:rsid w:val="00C85B60"/>
    <w:rsid w:val="00C9081A"/>
    <w:rsid w:val="00CA0421"/>
    <w:rsid w:val="00CB522A"/>
    <w:rsid w:val="00CC4BE9"/>
    <w:rsid w:val="00CE0F8F"/>
    <w:rsid w:val="00CE2463"/>
    <w:rsid w:val="00CF670F"/>
    <w:rsid w:val="00CF6994"/>
    <w:rsid w:val="00D00B68"/>
    <w:rsid w:val="00D0511F"/>
    <w:rsid w:val="00D07244"/>
    <w:rsid w:val="00D074B9"/>
    <w:rsid w:val="00D13181"/>
    <w:rsid w:val="00D14313"/>
    <w:rsid w:val="00D15D23"/>
    <w:rsid w:val="00D1643E"/>
    <w:rsid w:val="00D32EAB"/>
    <w:rsid w:val="00D35C14"/>
    <w:rsid w:val="00D400CB"/>
    <w:rsid w:val="00D4600E"/>
    <w:rsid w:val="00D51E3B"/>
    <w:rsid w:val="00D57BEE"/>
    <w:rsid w:val="00D62CF5"/>
    <w:rsid w:val="00D6485D"/>
    <w:rsid w:val="00D66F4F"/>
    <w:rsid w:val="00D67908"/>
    <w:rsid w:val="00D67A49"/>
    <w:rsid w:val="00D85D6F"/>
    <w:rsid w:val="00D86327"/>
    <w:rsid w:val="00DA16A9"/>
    <w:rsid w:val="00DA1F48"/>
    <w:rsid w:val="00DA62BF"/>
    <w:rsid w:val="00DD04EF"/>
    <w:rsid w:val="00DD0F28"/>
    <w:rsid w:val="00DD6B13"/>
    <w:rsid w:val="00DE1E51"/>
    <w:rsid w:val="00DF0FE6"/>
    <w:rsid w:val="00DF1044"/>
    <w:rsid w:val="00DF578F"/>
    <w:rsid w:val="00E0326C"/>
    <w:rsid w:val="00E03459"/>
    <w:rsid w:val="00E1118F"/>
    <w:rsid w:val="00E12F80"/>
    <w:rsid w:val="00E144A2"/>
    <w:rsid w:val="00E14655"/>
    <w:rsid w:val="00E174F1"/>
    <w:rsid w:val="00E32DE2"/>
    <w:rsid w:val="00E32E40"/>
    <w:rsid w:val="00E3377B"/>
    <w:rsid w:val="00E34209"/>
    <w:rsid w:val="00E37D5D"/>
    <w:rsid w:val="00E472A6"/>
    <w:rsid w:val="00E47497"/>
    <w:rsid w:val="00E607E5"/>
    <w:rsid w:val="00E651C9"/>
    <w:rsid w:val="00E6527D"/>
    <w:rsid w:val="00E703F7"/>
    <w:rsid w:val="00E70B6E"/>
    <w:rsid w:val="00E71679"/>
    <w:rsid w:val="00E7494B"/>
    <w:rsid w:val="00E766D0"/>
    <w:rsid w:val="00E82F04"/>
    <w:rsid w:val="00E86316"/>
    <w:rsid w:val="00E97228"/>
    <w:rsid w:val="00EA641E"/>
    <w:rsid w:val="00EB1A4F"/>
    <w:rsid w:val="00EB4292"/>
    <w:rsid w:val="00EB508D"/>
    <w:rsid w:val="00ED4110"/>
    <w:rsid w:val="00ED459E"/>
    <w:rsid w:val="00EE2A64"/>
    <w:rsid w:val="00EF0981"/>
    <w:rsid w:val="00EF4901"/>
    <w:rsid w:val="00F00801"/>
    <w:rsid w:val="00F040EB"/>
    <w:rsid w:val="00F04653"/>
    <w:rsid w:val="00F10774"/>
    <w:rsid w:val="00F11312"/>
    <w:rsid w:val="00F12F86"/>
    <w:rsid w:val="00F2033E"/>
    <w:rsid w:val="00F305D4"/>
    <w:rsid w:val="00F33377"/>
    <w:rsid w:val="00F3573F"/>
    <w:rsid w:val="00F436D5"/>
    <w:rsid w:val="00F448AA"/>
    <w:rsid w:val="00F4498F"/>
    <w:rsid w:val="00F61BA0"/>
    <w:rsid w:val="00F625DF"/>
    <w:rsid w:val="00F64CEB"/>
    <w:rsid w:val="00F651A8"/>
    <w:rsid w:val="00F6574C"/>
    <w:rsid w:val="00F71AFB"/>
    <w:rsid w:val="00F77C05"/>
    <w:rsid w:val="00F837CB"/>
    <w:rsid w:val="00F87155"/>
    <w:rsid w:val="00F87282"/>
    <w:rsid w:val="00FA55CE"/>
    <w:rsid w:val="00FB6780"/>
    <w:rsid w:val="00FC0C48"/>
    <w:rsid w:val="00FE1726"/>
    <w:rsid w:val="00FE51C7"/>
    <w:rsid w:val="00FF60A4"/>
    <w:rsid w:val="00F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ECB87"/>
  <w15:chartTrackingRefBased/>
  <w15:docId w15:val="{3D16421E-035F-437E-BE4F-18DC2E9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13"/>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6B13"/>
    <w:pPr>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992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950"/>
    <w:rPr>
      <w:rFonts w:ascii="Segoe UI" w:eastAsia="Times New Roman" w:hAnsi="Segoe UI" w:cs="Segoe UI"/>
      <w:sz w:val="18"/>
      <w:szCs w:val="18"/>
      <w:lang w:val="en-GB"/>
    </w:rPr>
  </w:style>
  <w:style w:type="paragraph" w:customStyle="1" w:styleId="Default">
    <w:name w:val="Default"/>
    <w:rsid w:val="009071D4"/>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F33377"/>
    <w:pPr>
      <w:tabs>
        <w:tab w:val="center" w:pos="4513"/>
        <w:tab w:val="right" w:pos="9026"/>
      </w:tabs>
    </w:pPr>
  </w:style>
  <w:style w:type="character" w:customStyle="1" w:styleId="HeaderChar">
    <w:name w:val="Header Char"/>
    <w:basedOn w:val="DefaultParagraphFont"/>
    <w:link w:val="Header"/>
    <w:uiPriority w:val="99"/>
    <w:rsid w:val="00F33377"/>
    <w:rPr>
      <w:rFonts w:ascii="Arial" w:eastAsia="Times New Roman" w:hAnsi="Arial" w:cs="Arial"/>
      <w:sz w:val="24"/>
      <w:szCs w:val="24"/>
      <w:lang w:val="en-GB"/>
    </w:rPr>
  </w:style>
  <w:style w:type="paragraph" w:styleId="Footer">
    <w:name w:val="footer"/>
    <w:basedOn w:val="Normal"/>
    <w:link w:val="FooterChar"/>
    <w:uiPriority w:val="99"/>
    <w:unhideWhenUsed/>
    <w:rsid w:val="00F33377"/>
    <w:pPr>
      <w:tabs>
        <w:tab w:val="center" w:pos="4513"/>
        <w:tab w:val="right" w:pos="9026"/>
      </w:tabs>
    </w:pPr>
  </w:style>
  <w:style w:type="character" w:customStyle="1" w:styleId="FooterChar">
    <w:name w:val="Footer Char"/>
    <w:basedOn w:val="DefaultParagraphFont"/>
    <w:link w:val="Footer"/>
    <w:uiPriority w:val="99"/>
    <w:rsid w:val="00F33377"/>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4472">
      <w:bodyDiv w:val="1"/>
      <w:marLeft w:val="0"/>
      <w:marRight w:val="0"/>
      <w:marTop w:val="0"/>
      <w:marBottom w:val="0"/>
      <w:divBdr>
        <w:top w:val="none" w:sz="0" w:space="0" w:color="auto"/>
        <w:left w:val="none" w:sz="0" w:space="0" w:color="auto"/>
        <w:bottom w:val="none" w:sz="0" w:space="0" w:color="auto"/>
        <w:right w:val="none" w:sz="0" w:space="0" w:color="auto"/>
      </w:divBdr>
    </w:div>
    <w:div w:id="18221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3586-6615-4117-9B36-9D2A40E5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2</cp:revision>
  <cp:lastPrinted>2024-02-06T15:26:00Z</cp:lastPrinted>
  <dcterms:created xsi:type="dcterms:W3CDTF">2024-08-16T08:33:00Z</dcterms:created>
  <dcterms:modified xsi:type="dcterms:W3CDTF">2024-08-16T08:33:00Z</dcterms:modified>
</cp:coreProperties>
</file>